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AB0552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54E73">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EF2492">
        <w:rPr>
          <w:rFonts w:ascii="Arial" w:eastAsia="宋体" w:hAnsi="Arial"/>
          <w:b/>
          <w:i/>
          <w:noProof/>
          <w:color w:val="auto"/>
          <w:sz w:val="28"/>
          <w:lang w:eastAsia="en-US"/>
        </w:rPr>
        <w:t>6705</w:t>
      </w:r>
    </w:p>
    <w:p w14:paraId="6B56BFDF" w14:textId="6EBCD737" w:rsidR="00A24F28" w:rsidRPr="003244C5" w:rsidRDefault="00D6014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560CF3">
        <w:rPr>
          <w:rFonts w:ascii="Arial" w:eastAsia="Arial Unicode MS" w:hAnsi="Arial" w:cs="Arial"/>
          <w:b/>
          <w:bCs/>
          <w:sz w:val="24"/>
        </w:rPr>
        <w:t xml:space="preserve">, </w:t>
      </w:r>
      <w:r>
        <w:rPr>
          <w:rFonts w:ascii="Arial" w:eastAsia="Arial Unicode MS" w:hAnsi="Arial" w:cs="Arial"/>
          <w:b/>
          <w:bCs/>
          <w:sz w:val="24"/>
        </w:rPr>
        <w:t>K</w:t>
      </w:r>
      <w:r w:rsidR="001D51FB">
        <w:rPr>
          <w:rFonts w:ascii="Arial" w:eastAsia="Arial Unicode MS" w:hAnsi="Arial" w:cs="Arial"/>
          <w:b/>
          <w:bCs/>
          <w:sz w:val="24"/>
        </w:rPr>
        <w:t>orea</w:t>
      </w:r>
      <w:r w:rsidR="00560CF3" w:rsidRPr="009B5FB9">
        <w:rPr>
          <w:rFonts w:ascii="Arial" w:eastAsia="Arial Unicode MS" w:hAnsi="Arial" w:cs="Arial"/>
          <w:b/>
          <w:bCs/>
          <w:sz w:val="24"/>
        </w:rPr>
        <w:t xml:space="preserve">, </w:t>
      </w:r>
      <w:r>
        <w:rPr>
          <w:rFonts w:ascii="Arial" w:eastAsia="Arial Unicode MS" w:hAnsi="Arial" w:cs="Arial"/>
          <w:b/>
          <w:bCs/>
          <w:sz w:val="24"/>
        </w:rPr>
        <w:t>May</w:t>
      </w:r>
      <w:r w:rsidR="00560CF3">
        <w:rPr>
          <w:rFonts w:ascii="Arial" w:eastAsia="Arial Unicode MS" w:hAnsi="Arial" w:cs="Arial"/>
          <w:b/>
          <w:bCs/>
          <w:sz w:val="24"/>
        </w:rPr>
        <w:t xml:space="preserve"> </w:t>
      </w:r>
      <w:r>
        <w:rPr>
          <w:rFonts w:ascii="Arial" w:eastAsia="Arial Unicode MS" w:hAnsi="Arial" w:cs="Arial"/>
          <w:b/>
          <w:bCs/>
          <w:sz w:val="24"/>
        </w:rPr>
        <w:t>27</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w:t>
      </w:r>
      <w:r w:rsidR="00560CF3">
        <w:rPr>
          <w:rFonts w:ascii="Arial" w:eastAsia="Arial Unicode MS" w:hAnsi="Arial" w:cs="Arial"/>
          <w:b/>
          <w:bCs/>
          <w:sz w:val="24"/>
        </w:rPr>
        <w:t>1</w:t>
      </w:r>
      <w:r>
        <w:rPr>
          <w:rFonts w:ascii="Arial" w:eastAsia="Arial Unicode MS" w:hAnsi="Arial" w:cs="Arial"/>
          <w:b/>
          <w:bCs/>
          <w:sz w:val="24"/>
          <w:vertAlign w:val="superscript"/>
        </w:rPr>
        <w:t>st</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89A9EF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42957" w:rsidRPr="00842957">
        <w:rPr>
          <w:rFonts w:ascii="Arial" w:hAnsi="Arial" w:cs="Arial"/>
          <w:b/>
        </w:rPr>
        <w:t>KI#3, New Sol</w:t>
      </w:r>
      <w:r w:rsidR="00287C4F">
        <w:rPr>
          <w:rFonts w:ascii="Arial" w:hAnsi="Arial" w:cs="Arial"/>
          <w:b/>
        </w:rPr>
        <w:t xml:space="preserve">: </w:t>
      </w:r>
      <w:r w:rsidR="003F47D5" w:rsidRPr="003F47D5">
        <w:rPr>
          <w:rFonts w:ascii="Arial" w:hAnsi="Arial" w:cs="Arial"/>
          <w:b/>
        </w:rPr>
        <w:t xml:space="preserve">Unified </w:t>
      </w:r>
      <w:r w:rsidR="002D71A4">
        <w:rPr>
          <w:rFonts w:ascii="Arial" w:hAnsi="Arial" w:cs="Arial"/>
          <w:b/>
        </w:rPr>
        <w:t>API</w:t>
      </w:r>
      <w:r w:rsidR="003F47D5" w:rsidRPr="003F47D5">
        <w:rPr>
          <w:rFonts w:ascii="Arial" w:hAnsi="Arial" w:cs="Arial"/>
          <w:b/>
        </w:rPr>
        <w:t xml:space="preserve"> for Topology 1 and Topology 2 for an AF</w:t>
      </w:r>
      <w:r w:rsidR="003F47D5" w:rsidRPr="003F47D5" w:rsidDel="003F47D5">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76AC7C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2957">
        <w:rPr>
          <w:rFonts w:ascii="Arial" w:hAnsi="Arial" w:cs="Arial"/>
          <w:b/>
        </w:rPr>
        <w:t>19.14</w:t>
      </w:r>
    </w:p>
    <w:p w14:paraId="50306FB0" w14:textId="5B665C1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842957">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1A33E941" w:rsidR="00EF48DB" w:rsidRPr="00927C1B" w:rsidRDefault="00A24F28" w:rsidP="00EC53AC">
      <w:pPr>
        <w:jc w:val="both"/>
        <w:rPr>
          <w:rFonts w:ascii="Arial" w:hAnsi="Arial" w:cs="Arial"/>
          <w:i/>
        </w:rPr>
      </w:pPr>
      <w:r w:rsidRPr="00927C1B">
        <w:rPr>
          <w:rFonts w:ascii="Arial" w:hAnsi="Arial" w:cs="Arial"/>
          <w:i/>
        </w:rPr>
        <w:t>Abstract:</w:t>
      </w:r>
      <w:r w:rsidR="008070C7">
        <w:rPr>
          <w:rFonts w:ascii="Arial" w:hAnsi="Arial" w:cs="Arial"/>
          <w:i/>
        </w:rPr>
        <w:t xml:space="preserve"> </w:t>
      </w:r>
      <w:r w:rsidR="00B63280">
        <w:rPr>
          <w:rFonts w:ascii="Arial" w:hAnsi="Arial" w:cs="Arial"/>
          <w:i/>
        </w:rPr>
        <w:t>T</w:t>
      </w:r>
      <w:r w:rsidR="00C1742C">
        <w:rPr>
          <w:rFonts w:ascii="Arial" w:hAnsi="Arial" w:cs="Arial"/>
          <w:i/>
        </w:rPr>
        <w:t xml:space="preserve">his </w:t>
      </w:r>
      <w:r w:rsidR="00B63280">
        <w:rPr>
          <w:rFonts w:ascii="Arial" w:hAnsi="Arial" w:cs="Arial"/>
          <w:i/>
        </w:rPr>
        <w:t xml:space="preserve">new </w:t>
      </w:r>
      <w:r w:rsidR="00C1742C">
        <w:rPr>
          <w:rFonts w:ascii="Arial" w:hAnsi="Arial" w:cs="Arial"/>
          <w:i/>
        </w:rPr>
        <w:t xml:space="preserve">solution </w:t>
      </w:r>
      <w:r w:rsidR="00B63280">
        <w:rPr>
          <w:rFonts w:ascii="Arial" w:hAnsi="Arial" w:cs="Arial"/>
          <w:i/>
        </w:rPr>
        <w:t>introduces a</w:t>
      </w:r>
      <w:r w:rsidR="00C1742C">
        <w:rPr>
          <w:rFonts w:ascii="Arial" w:hAnsi="Arial" w:cs="Arial"/>
          <w:i/>
        </w:rPr>
        <w:t xml:space="preserve"> unified API between 5GC and </w:t>
      </w:r>
      <w:r w:rsidR="00B63280">
        <w:rPr>
          <w:rFonts w:ascii="Arial" w:hAnsi="Arial" w:cs="Arial"/>
          <w:i/>
        </w:rPr>
        <w:t xml:space="preserve">an </w:t>
      </w:r>
      <w:r w:rsidR="00C1742C">
        <w:rPr>
          <w:rFonts w:ascii="Arial" w:hAnsi="Arial" w:cs="Arial"/>
          <w:i/>
        </w:rPr>
        <w:t>AF to incorporate both topology 1 and topology 2 scenario</w:t>
      </w:r>
      <w:r w:rsidR="00B63280">
        <w:rPr>
          <w:rFonts w:ascii="Arial" w:hAnsi="Arial" w:cs="Arial"/>
          <w:i/>
        </w:rPr>
        <w:t>s</w:t>
      </w:r>
      <w:r w:rsidR="00C1742C">
        <w:rPr>
          <w:rFonts w:ascii="Arial" w:hAnsi="Arial" w:cs="Arial"/>
          <w:i/>
        </w:rPr>
        <w:t xml:space="preserve">. </w:t>
      </w:r>
    </w:p>
    <w:p w14:paraId="576C96D7" w14:textId="77777777" w:rsidR="00A93620" w:rsidRPr="00927C1B" w:rsidRDefault="00B3593E" w:rsidP="00B3593E">
      <w:pPr>
        <w:pStyle w:val="1"/>
      </w:pPr>
      <w:r w:rsidRPr="0064329A">
        <w:t xml:space="preserve">1. </w:t>
      </w:r>
      <w:r w:rsidR="00305F20" w:rsidRPr="0064329A">
        <w:t>Introduction</w:t>
      </w:r>
      <w:r w:rsidR="00BE6AFC" w:rsidRPr="0064329A">
        <w:t>/Discussion</w:t>
      </w:r>
    </w:p>
    <w:p w14:paraId="7BE38959" w14:textId="1583D611" w:rsidR="00DF0A26" w:rsidRDefault="008070C7" w:rsidP="008754B1">
      <w:pPr>
        <w:jc w:val="both"/>
        <w:rPr>
          <w:lang w:eastAsia="zh-CN"/>
        </w:rPr>
      </w:pPr>
      <w:r>
        <w:rPr>
          <w:lang w:eastAsia="zh-CN"/>
        </w:rPr>
        <w:t xml:space="preserve">For </w:t>
      </w:r>
      <w:proofErr w:type="spellStart"/>
      <w:r>
        <w:rPr>
          <w:lang w:eastAsia="zh-CN"/>
        </w:rPr>
        <w:t>AIoT</w:t>
      </w:r>
      <w:proofErr w:type="spellEnd"/>
      <w:r>
        <w:rPr>
          <w:lang w:eastAsia="zh-CN"/>
        </w:rPr>
        <w:t xml:space="preserve"> Operations, for example, inventory, the location where the service is performed </w:t>
      </w:r>
      <w:r w:rsidR="007E456D">
        <w:rPr>
          <w:lang w:eastAsia="zh-CN"/>
        </w:rPr>
        <w:t xml:space="preserve">is </w:t>
      </w:r>
      <w:r>
        <w:rPr>
          <w:lang w:eastAsia="zh-CN"/>
        </w:rPr>
        <w:t>a key input to the request. A deployed Ambient IoT system may use both Topology 1 (BS Readers) and Topology 2 (UE Readers). 5GC needs to determine which readers will be used to fulfil a request. When a request is made, the 5GC could be provided with something like a GPS area to choose readers within, but this can be difficult to determine with sufficient accuracy (</w:t>
      </w:r>
      <w:proofErr w:type="gramStart"/>
      <w:r>
        <w:rPr>
          <w:lang w:eastAsia="zh-CN"/>
        </w:rPr>
        <w:t>e.g.</w:t>
      </w:r>
      <w:proofErr w:type="gramEnd"/>
      <w:r>
        <w:rPr>
          <w:lang w:eastAsia="zh-CN"/>
        </w:rPr>
        <w:t xml:space="preserve"> consider </w:t>
      </w:r>
      <w:r w:rsidR="00287C4F">
        <w:rPr>
          <w:lang w:eastAsia="zh-CN"/>
        </w:rPr>
        <w:t>readers attached to different sides of the same wall), so another way to describe target readers is required.</w:t>
      </w:r>
    </w:p>
    <w:p w14:paraId="5A00AE2A" w14:textId="585C5E6E" w:rsidR="00287C4F" w:rsidRDefault="00287C4F" w:rsidP="008754B1">
      <w:pPr>
        <w:jc w:val="both"/>
        <w:rPr>
          <w:lang w:eastAsia="zh-CN"/>
        </w:rPr>
      </w:pPr>
      <w:r>
        <w:rPr>
          <w:lang w:eastAsia="zh-CN"/>
        </w:rPr>
        <w:t xml:space="preserve">Many other systems, for example </w:t>
      </w:r>
      <w:proofErr w:type="spellStart"/>
      <w:r>
        <w:rPr>
          <w:lang w:eastAsia="zh-CN"/>
        </w:rPr>
        <w:t>WiFi</w:t>
      </w:r>
      <w:proofErr w:type="spellEnd"/>
      <w:r>
        <w:rPr>
          <w:lang w:eastAsia="zh-CN"/>
        </w:rPr>
        <w:t xml:space="preserve"> management systems, allow grouping and those groups being the target of the operations (</w:t>
      </w:r>
      <w:proofErr w:type="gramStart"/>
      <w:r>
        <w:rPr>
          <w:lang w:eastAsia="zh-CN"/>
        </w:rPr>
        <w:t>e.g.</w:t>
      </w:r>
      <w:proofErr w:type="gramEnd"/>
      <w:r>
        <w:rPr>
          <w:lang w:eastAsia="zh-CN"/>
        </w:rPr>
        <w:t xml:space="preserve"> in the </w:t>
      </w:r>
      <w:proofErr w:type="spellStart"/>
      <w:r>
        <w:rPr>
          <w:lang w:eastAsia="zh-CN"/>
        </w:rPr>
        <w:t>WiFi</w:t>
      </w:r>
      <w:proofErr w:type="spellEnd"/>
      <w:r>
        <w:rPr>
          <w:lang w:eastAsia="zh-CN"/>
        </w:rPr>
        <w:t xml:space="preserve"> example APs located on the 3</w:t>
      </w:r>
      <w:r w:rsidRPr="0064329A">
        <w:rPr>
          <w:vertAlign w:val="superscript"/>
          <w:lang w:eastAsia="zh-CN"/>
        </w:rPr>
        <w:t>rd</w:t>
      </w:r>
      <w:r>
        <w:rPr>
          <w:lang w:eastAsia="zh-CN"/>
        </w:rPr>
        <w:t xml:space="preserve"> floor maybe a group and the same configuration applied to that group/APs, regardless of the exact model of AP). The management systems are not aware of, for example, the physical locations or relationships between the APs. </w:t>
      </w:r>
    </w:p>
    <w:p w14:paraId="1648E2E1" w14:textId="183CCDD0" w:rsidR="00287C4F" w:rsidRDefault="00287C4F" w:rsidP="008754B1">
      <w:pPr>
        <w:jc w:val="both"/>
        <w:rPr>
          <w:lang w:eastAsia="zh-CN"/>
        </w:rPr>
      </w:pPr>
      <w:r>
        <w:rPr>
          <w:lang w:eastAsia="zh-CN"/>
        </w:rPr>
        <w:t xml:space="preserve">The solution groups readers into </w:t>
      </w:r>
      <w:r w:rsidR="00CF3459">
        <w:rPr>
          <w:lang w:eastAsia="zh-CN"/>
        </w:rPr>
        <w:t>Target</w:t>
      </w:r>
      <w:r>
        <w:rPr>
          <w:lang w:eastAsia="zh-CN"/>
        </w:rPr>
        <w:t xml:space="preserve"> Sets and those </w:t>
      </w:r>
      <w:r w:rsidR="00CF3459">
        <w:rPr>
          <w:lang w:eastAsia="zh-CN"/>
        </w:rPr>
        <w:t>Target</w:t>
      </w:r>
      <w:r>
        <w:rPr>
          <w:lang w:eastAsia="zh-CN"/>
        </w:rPr>
        <w:t xml:space="preserve"> Sets can then be the target for AF requests, such as Inventory and all reader topologies can be included in a </w:t>
      </w:r>
      <w:r w:rsidR="00CF3459">
        <w:rPr>
          <w:lang w:eastAsia="zh-CN"/>
        </w:rPr>
        <w:t>Target</w:t>
      </w:r>
      <w:r>
        <w:rPr>
          <w:lang w:eastAsia="zh-CN"/>
        </w:rPr>
        <w:t xml:space="preserve"> Set, therefore allowing a unified </w:t>
      </w:r>
      <w:r w:rsidR="007E456D">
        <w:rPr>
          <w:lang w:eastAsia="zh-CN"/>
        </w:rPr>
        <w:t xml:space="preserve">NEF API </w:t>
      </w:r>
      <w:r>
        <w:rPr>
          <w:lang w:eastAsia="zh-CN"/>
        </w:rPr>
        <w:t xml:space="preserve">to support topology 1 and topology 2. </w:t>
      </w:r>
    </w:p>
    <w:p w14:paraId="63090F50" w14:textId="3874BBCA" w:rsidR="00287C4F" w:rsidRDefault="00287C4F" w:rsidP="008754B1">
      <w:pPr>
        <w:jc w:val="both"/>
        <w:rPr>
          <w:lang w:eastAsia="zh-CN"/>
        </w:rPr>
      </w:pPr>
      <w:r>
        <w:rPr>
          <w:lang w:eastAsia="zh-CN"/>
        </w:rPr>
        <w:t xml:space="preserve">It is expected that the management of the </w:t>
      </w:r>
      <w:r w:rsidR="00CF3459">
        <w:rPr>
          <w:lang w:eastAsia="zh-CN"/>
        </w:rPr>
        <w:t>Target</w:t>
      </w:r>
      <w:r>
        <w:rPr>
          <w:lang w:eastAsia="zh-CN"/>
        </w:rPr>
        <w:t xml:space="preserve"> Sets will be done by the operator and/or the AF owner via an operator management interface, and take into account information outside of 3GPP to determine and manage the </w:t>
      </w:r>
      <w:r w:rsidR="00CF3459">
        <w:rPr>
          <w:lang w:eastAsia="zh-CN"/>
        </w:rPr>
        <w:t>Target</w:t>
      </w:r>
      <w:r>
        <w:rPr>
          <w:lang w:eastAsia="zh-CN"/>
        </w:rPr>
        <w:t xml:space="preserve"> Sets (for example, physical locations, building plans etc). </w:t>
      </w:r>
    </w:p>
    <w:p w14:paraId="631913F7" w14:textId="77777777" w:rsidR="00CA6115" w:rsidRPr="00927C1B" w:rsidRDefault="00CA6115" w:rsidP="00CA6115">
      <w:pPr>
        <w:pStyle w:val="1"/>
      </w:pPr>
      <w:r>
        <w:t>2</w:t>
      </w:r>
      <w:r w:rsidRPr="00927C1B">
        <w:t xml:space="preserve">. </w:t>
      </w:r>
      <w:r>
        <w:t>Text Proposal</w:t>
      </w:r>
    </w:p>
    <w:p w14:paraId="541FD5A7" w14:textId="1D743E91" w:rsidR="00CA6115" w:rsidRPr="00813D73" w:rsidRDefault="00F40EE5" w:rsidP="008754B1">
      <w:pPr>
        <w:jc w:val="both"/>
        <w:rPr>
          <w:lang w:eastAsia="zh-CN"/>
        </w:rPr>
      </w:pPr>
      <w:r w:rsidRPr="00CE4689">
        <w:rPr>
          <w:lang w:eastAsia="zh-CN"/>
        </w:rPr>
        <w:t>It is proposed to capture the following changes vs. TR</w:t>
      </w:r>
      <w:r w:rsidR="00B7146B" w:rsidRPr="00CE4689">
        <w:t> </w:t>
      </w:r>
      <w:r w:rsidRPr="0064329A">
        <w:rPr>
          <w:lang w:eastAsia="zh-CN"/>
        </w:rPr>
        <w:t>23.</w:t>
      </w:r>
      <w:r w:rsidR="00AE0B99" w:rsidRPr="0064329A">
        <w:rPr>
          <w:lang w:eastAsia="zh-CN"/>
        </w:rPr>
        <w:t>700-</w:t>
      </w:r>
      <w:r w:rsidR="00DB55EF" w:rsidRPr="00CE4689">
        <w:rPr>
          <w:lang w:eastAsia="zh-CN"/>
        </w:rPr>
        <w:t>13</w:t>
      </w:r>
      <w:r w:rsidRPr="00CE4689">
        <w:rPr>
          <w:lang w:eastAsia="zh-CN"/>
        </w:rPr>
        <w:t>.</w:t>
      </w:r>
    </w:p>
    <w:p w14:paraId="64544939" w14:textId="7BE0487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42466D">
        <w:rPr>
          <w:rFonts w:ascii="Arial" w:hAnsi="Arial" w:cs="Arial"/>
          <w:color w:val="FF0000"/>
          <w:sz w:val="28"/>
          <w:szCs w:val="28"/>
          <w:lang w:val="en-US"/>
        </w:rPr>
        <w:t>* * * *</w:t>
      </w:r>
      <w:bookmarkStart w:id="1" w:name="_Toc517082226"/>
    </w:p>
    <w:p w14:paraId="7B111952" w14:textId="77777777" w:rsidR="0027605D" w:rsidRPr="00822E86" w:rsidRDefault="0027605D" w:rsidP="0027605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698594"/>
      <w:bookmarkStart w:id="22" w:name="_Toc164843912"/>
      <w:bookmarkStart w:id="23" w:name="_Toc16839382"/>
      <w:bookmarkStart w:id="24" w:name="_Toc164844064"/>
      <w:bookmarkEnd w:id="1"/>
      <w:r w:rsidRPr="00822E86">
        <w:lastRenderedPageBreak/>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5A055CD1" w14:textId="77777777" w:rsidR="0027605D" w:rsidRPr="00822E86" w:rsidRDefault="0027605D" w:rsidP="0027605D">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27605D" w:rsidRPr="000F2A93" w14:paraId="7AC04475" w14:textId="77777777" w:rsidTr="00CC1D9C">
        <w:trPr>
          <w:cantSplit/>
          <w:jc w:val="center"/>
        </w:trPr>
        <w:tc>
          <w:tcPr>
            <w:tcW w:w="1902" w:type="dxa"/>
          </w:tcPr>
          <w:p w14:paraId="1AC6ABD9" w14:textId="77777777" w:rsidR="0027605D" w:rsidRPr="000F2A93" w:rsidRDefault="0027605D" w:rsidP="00CC1D9C">
            <w:pPr>
              <w:pStyle w:val="TAH"/>
            </w:pPr>
          </w:p>
        </w:tc>
        <w:tc>
          <w:tcPr>
            <w:tcW w:w="5304" w:type="dxa"/>
            <w:gridSpan w:val="3"/>
          </w:tcPr>
          <w:p w14:paraId="52BB6937" w14:textId="77777777" w:rsidR="0027605D" w:rsidRPr="000F2A93" w:rsidRDefault="0027605D" w:rsidP="00CC1D9C">
            <w:pPr>
              <w:pStyle w:val="TAH"/>
            </w:pPr>
            <w:r w:rsidRPr="000F2A93">
              <w:t>Key Issues</w:t>
            </w:r>
          </w:p>
        </w:tc>
      </w:tr>
      <w:tr w:rsidR="0027605D" w:rsidRPr="000F2A93" w14:paraId="2F7923E1" w14:textId="77777777" w:rsidTr="00CC1D9C">
        <w:trPr>
          <w:cantSplit/>
          <w:jc w:val="center"/>
        </w:trPr>
        <w:tc>
          <w:tcPr>
            <w:tcW w:w="1902" w:type="dxa"/>
          </w:tcPr>
          <w:p w14:paraId="3D0F48C5" w14:textId="77777777" w:rsidR="0027605D" w:rsidRPr="000F2A93" w:rsidRDefault="0027605D" w:rsidP="00CC1D9C">
            <w:pPr>
              <w:pStyle w:val="TAH"/>
            </w:pPr>
            <w:r w:rsidRPr="000F2A93">
              <w:t>Solutions</w:t>
            </w:r>
          </w:p>
        </w:tc>
        <w:tc>
          <w:tcPr>
            <w:tcW w:w="1701" w:type="dxa"/>
          </w:tcPr>
          <w:p w14:paraId="0E67889C" w14:textId="77777777" w:rsidR="0027605D" w:rsidRPr="000F2A93" w:rsidRDefault="0027605D" w:rsidP="00CC1D9C">
            <w:pPr>
              <w:pStyle w:val="TAH"/>
            </w:pPr>
            <w:r w:rsidRPr="000F2A93">
              <w:t>Key Issue #1</w:t>
            </w:r>
          </w:p>
        </w:tc>
        <w:tc>
          <w:tcPr>
            <w:tcW w:w="1843" w:type="dxa"/>
          </w:tcPr>
          <w:p w14:paraId="34F07063" w14:textId="77777777" w:rsidR="0027605D" w:rsidRPr="000F2A93" w:rsidRDefault="0027605D" w:rsidP="00CC1D9C">
            <w:pPr>
              <w:pStyle w:val="TAH"/>
            </w:pPr>
            <w:r w:rsidRPr="000F2A93">
              <w:t>Key Issue #2</w:t>
            </w:r>
          </w:p>
        </w:tc>
        <w:tc>
          <w:tcPr>
            <w:tcW w:w="1760" w:type="dxa"/>
          </w:tcPr>
          <w:p w14:paraId="071443C9" w14:textId="77777777" w:rsidR="0027605D" w:rsidRPr="000F2A93" w:rsidRDefault="0027605D" w:rsidP="00CC1D9C">
            <w:pPr>
              <w:pStyle w:val="TAH"/>
            </w:pPr>
            <w:r w:rsidRPr="000F2A93">
              <w:t>Key Issue #3</w:t>
            </w:r>
          </w:p>
        </w:tc>
      </w:tr>
      <w:tr w:rsidR="0027605D" w:rsidRPr="000F2A93" w14:paraId="085D0999" w14:textId="77777777" w:rsidTr="00CC1D9C">
        <w:trPr>
          <w:cantSplit/>
          <w:jc w:val="center"/>
        </w:trPr>
        <w:tc>
          <w:tcPr>
            <w:tcW w:w="1902" w:type="dxa"/>
          </w:tcPr>
          <w:p w14:paraId="55622882" w14:textId="77777777" w:rsidR="0027605D" w:rsidRPr="000F2A93" w:rsidRDefault="0027605D" w:rsidP="00CC1D9C">
            <w:pPr>
              <w:pStyle w:val="TAH"/>
            </w:pPr>
            <w:r w:rsidRPr="000F2A93">
              <w:t>#1</w:t>
            </w:r>
          </w:p>
        </w:tc>
        <w:tc>
          <w:tcPr>
            <w:tcW w:w="1701" w:type="dxa"/>
          </w:tcPr>
          <w:p w14:paraId="31B8DECA" w14:textId="77777777" w:rsidR="0027605D" w:rsidRPr="000F2A93" w:rsidRDefault="0027605D" w:rsidP="00CC1D9C">
            <w:pPr>
              <w:pStyle w:val="TAC"/>
            </w:pPr>
          </w:p>
        </w:tc>
        <w:tc>
          <w:tcPr>
            <w:tcW w:w="1843" w:type="dxa"/>
          </w:tcPr>
          <w:p w14:paraId="1C47C3E0" w14:textId="77777777" w:rsidR="0027605D" w:rsidRPr="000F2A93" w:rsidRDefault="0027605D" w:rsidP="00CC1D9C">
            <w:pPr>
              <w:pStyle w:val="TAC"/>
            </w:pPr>
            <w:r>
              <w:rPr>
                <w:lang w:val="en-US"/>
              </w:rPr>
              <w:t>X</w:t>
            </w:r>
          </w:p>
        </w:tc>
        <w:tc>
          <w:tcPr>
            <w:tcW w:w="1760" w:type="dxa"/>
          </w:tcPr>
          <w:p w14:paraId="08322FB6" w14:textId="77777777" w:rsidR="0027605D" w:rsidRPr="000F2A93" w:rsidRDefault="0027605D" w:rsidP="00CC1D9C">
            <w:pPr>
              <w:pStyle w:val="TAC"/>
            </w:pPr>
          </w:p>
        </w:tc>
      </w:tr>
      <w:tr w:rsidR="0027605D" w:rsidRPr="000F2A93" w14:paraId="365C335B" w14:textId="77777777" w:rsidTr="00CC1D9C">
        <w:trPr>
          <w:cantSplit/>
          <w:jc w:val="center"/>
        </w:trPr>
        <w:tc>
          <w:tcPr>
            <w:tcW w:w="1902" w:type="dxa"/>
          </w:tcPr>
          <w:p w14:paraId="7445FA10" w14:textId="77777777" w:rsidR="0027605D" w:rsidRPr="000F2A93" w:rsidRDefault="0027605D" w:rsidP="00CC1D9C">
            <w:pPr>
              <w:pStyle w:val="TAH"/>
            </w:pPr>
            <w:r w:rsidRPr="000F2A93">
              <w:t>#2</w:t>
            </w:r>
          </w:p>
        </w:tc>
        <w:tc>
          <w:tcPr>
            <w:tcW w:w="1701" w:type="dxa"/>
          </w:tcPr>
          <w:p w14:paraId="3B971C97" w14:textId="77777777" w:rsidR="0027605D" w:rsidRPr="000F2A93" w:rsidRDefault="0027605D" w:rsidP="00CC1D9C">
            <w:pPr>
              <w:pStyle w:val="TAC"/>
            </w:pPr>
          </w:p>
        </w:tc>
        <w:tc>
          <w:tcPr>
            <w:tcW w:w="1843" w:type="dxa"/>
          </w:tcPr>
          <w:p w14:paraId="2F30B289" w14:textId="77777777" w:rsidR="0027605D" w:rsidRPr="000F2A93" w:rsidRDefault="0027605D" w:rsidP="00CC1D9C">
            <w:pPr>
              <w:pStyle w:val="TAC"/>
            </w:pPr>
            <w:r>
              <w:rPr>
                <w:lang w:val="en-US"/>
              </w:rPr>
              <w:t>X</w:t>
            </w:r>
          </w:p>
        </w:tc>
        <w:tc>
          <w:tcPr>
            <w:tcW w:w="1760" w:type="dxa"/>
          </w:tcPr>
          <w:p w14:paraId="7A3DF7E6" w14:textId="77777777" w:rsidR="0027605D" w:rsidRPr="000F2A93" w:rsidRDefault="0027605D" w:rsidP="00CC1D9C">
            <w:pPr>
              <w:pStyle w:val="TAC"/>
            </w:pPr>
          </w:p>
        </w:tc>
      </w:tr>
      <w:tr w:rsidR="0027605D" w:rsidRPr="000F2A93" w14:paraId="71AC5939" w14:textId="77777777" w:rsidTr="00CC1D9C">
        <w:trPr>
          <w:cantSplit/>
          <w:jc w:val="center"/>
        </w:trPr>
        <w:tc>
          <w:tcPr>
            <w:tcW w:w="1902" w:type="dxa"/>
          </w:tcPr>
          <w:p w14:paraId="0A2B0D31" w14:textId="77777777" w:rsidR="0027605D" w:rsidRPr="000F2A93" w:rsidRDefault="0027605D" w:rsidP="00CC1D9C">
            <w:pPr>
              <w:pStyle w:val="TAH"/>
            </w:pPr>
            <w:r>
              <w:rPr>
                <w:rFonts w:hint="eastAsia"/>
              </w:rPr>
              <w:t>#</w:t>
            </w:r>
            <w:r>
              <w:t>3</w:t>
            </w:r>
          </w:p>
        </w:tc>
        <w:tc>
          <w:tcPr>
            <w:tcW w:w="1701" w:type="dxa"/>
          </w:tcPr>
          <w:p w14:paraId="30A5D031" w14:textId="77777777" w:rsidR="0027605D" w:rsidRPr="000F2A93" w:rsidRDefault="0027605D" w:rsidP="00CC1D9C">
            <w:pPr>
              <w:pStyle w:val="TAC"/>
            </w:pPr>
            <w:r>
              <w:rPr>
                <w:lang w:val="en-US"/>
              </w:rPr>
              <w:t>X</w:t>
            </w:r>
          </w:p>
        </w:tc>
        <w:tc>
          <w:tcPr>
            <w:tcW w:w="1843" w:type="dxa"/>
          </w:tcPr>
          <w:p w14:paraId="6430B4E6" w14:textId="77777777" w:rsidR="0027605D" w:rsidRPr="000F2A93" w:rsidRDefault="0027605D" w:rsidP="00CC1D9C">
            <w:pPr>
              <w:pStyle w:val="TAC"/>
            </w:pPr>
            <w:r>
              <w:rPr>
                <w:lang w:val="en-US"/>
              </w:rPr>
              <w:t>X</w:t>
            </w:r>
          </w:p>
        </w:tc>
        <w:tc>
          <w:tcPr>
            <w:tcW w:w="1760" w:type="dxa"/>
          </w:tcPr>
          <w:p w14:paraId="3B98D83C" w14:textId="77777777" w:rsidR="0027605D" w:rsidRPr="000F2A93" w:rsidRDefault="0027605D" w:rsidP="00CC1D9C">
            <w:pPr>
              <w:pStyle w:val="TAC"/>
            </w:pPr>
            <w:r>
              <w:rPr>
                <w:lang w:val="en-US"/>
              </w:rPr>
              <w:t>X</w:t>
            </w:r>
          </w:p>
        </w:tc>
      </w:tr>
      <w:tr w:rsidR="0027605D" w:rsidRPr="000F2A93" w14:paraId="5027E13A" w14:textId="77777777" w:rsidTr="00CC1D9C">
        <w:trPr>
          <w:cantSplit/>
          <w:jc w:val="center"/>
        </w:trPr>
        <w:tc>
          <w:tcPr>
            <w:tcW w:w="1902" w:type="dxa"/>
          </w:tcPr>
          <w:p w14:paraId="7BE7E154" w14:textId="77777777" w:rsidR="0027605D" w:rsidRDefault="0027605D" w:rsidP="00CC1D9C">
            <w:pPr>
              <w:pStyle w:val="TAH"/>
            </w:pPr>
            <w:r>
              <w:rPr>
                <w:lang w:val="en-US"/>
              </w:rPr>
              <w:t>#4</w:t>
            </w:r>
          </w:p>
        </w:tc>
        <w:tc>
          <w:tcPr>
            <w:tcW w:w="1701" w:type="dxa"/>
          </w:tcPr>
          <w:p w14:paraId="09BC5D03" w14:textId="77777777" w:rsidR="0027605D" w:rsidRDefault="0027605D" w:rsidP="00CC1D9C">
            <w:pPr>
              <w:pStyle w:val="TAC"/>
              <w:rPr>
                <w:lang w:val="en-US"/>
              </w:rPr>
            </w:pPr>
            <w:r>
              <w:rPr>
                <w:lang w:val="en-US"/>
              </w:rPr>
              <w:t>X</w:t>
            </w:r>
          </w:p>
        </w:tc>
        <w:tc>
          <w:tcPr>
            <w:tcW w:w="1843" w:type="dxa"/>
          </w:tcPr>
          <w:p w14:paraId="1A48FB8F" w14:textId="77777777" w:rsidR="0027605D" w:rsidRDefault="0027605D" w:rsidP="00CC1D9C">
            <w:pPr>
              <w:pStyle w:val="TAC"/>
              <w:rPr>
                <w:lang w:val="en-US"/>
              </w:rPr>
            </w:pPr>
            <w:r>
              <w:rPr>
                <w:lang w:val="en-US"/>
              </w:rPr>
              <w:t>X</w:t>
            </w:r>
          </w:p>
        </w:tc>
        <w:tc>
          <w:tcPr>
            <w:tcW w:w="1760" w:type="dxa"/>
          </w:tcPr>
          <w:p w14:paraId="7CE74AA7" w14:textId="77777777" w:rsidR="0027605D" w:rsidRDefault="0027605D" w:rsidP="00CC1D9C">
            <w:pPr>
              <w:pStyle w:val="TAC"/>
              <w:rPr>
                <w:lang w:val="en-US"/>
              </w:rPr>
            </w:pPr>
            <w:r>
              <w:rPr>
                <w:lang w:val="en-US"/>
              </w:rPr>
              <w:t>X</w:t>
            </w:r>
          </w:p>
        </w:tc>
      </w:tr>
      <w:tr w:rsidR="0027605D" w:rsidRPr="000F2A93" w14:paraId="75C67E5D" w14:textId="77777777" w:rsidTr="00CC1D9C">
        <w:trPr>
          <w:cantSplit/>
          <w:jc w:val="center"/>
        </w:trPr>
        <w:tc>
          <w:tcPr>
            <w:tcW w:w="1902" w:type="dxa"/>
          </w:tcPr>
          <w:p w14:paraId="24F851F4" w14:textId="77777777" w:rsidR="0027605D" w:rsidRPr="0081264B" w:rsidRDefault="0027605D" w:rsidP="00CC1D9C">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656CB5FC" w14:textId="77777777" w:rsidR="0027605D" w:rsidRDefault="0027605D" w:rsidP="00CC1D9C">
            <w:pPr>
              <w:pStyle w:val="TAC"/>
              <w:rPr>
                <w:lang w:val="en-US"/>
              </w:rPr>
            </w:pPr>
          </w:p>
        </w:tc>
        <w:tc>
          <w:tcPr>
            <w:tcW w:w="1843" w:type="dxa"/>
          </w:tcPr>
          <w:p w14:paraId="168E752B" w14:textId="77777777" w:rsidR="0027605D" w:rsidRDefault="0027605D" w:rsidP="00CC1D9C">
            <w:pPr>
              <w:pStyle w:val="TAC"/>
              <w:rPr>
                <w:lang w:val="en-US"/>
              </w:rPr>
            </w:pPr>
            <w:r>
              <w:rPr>
                <w:lang w:val="en-US"/>
              </w:rPr>
              <w:t>X</w:t>
            </w:r>
          </w:p>
        </w:tc>
        <w:tc>
          <w:tcPr>
            <w:tcW w:w="1760" w:type="dxa"/>
          </w:tcPr>
          <w:p w14:paraId="7231A652" w14:textId="77777777" w:rsidR="0027605D" w:rsidRDefault="0027605D" w:rsidP="00CC1D9C">
            <w:pPr>
              <w:pStyle w:val="TAC"/>
              <w:rPr>
                <w:lang w:val="en-US"/>
              </w:rPr>
            </w:pPr>
            <w:r>
              <w:rPr>
                <w:lang w:val="en-US"/>
              </w:rPr>
              <w:t>X</w:t>
            </w:r>
          </w:p>
        </w:tc>
      </w:tr>
      <w:tr w:rsidR="0027605D" w:rsidRPr="000F2A93" w14:paraId="5BC8F8CC" w14:textId="77777777" w:rsidTr="00CC1D9C">
        <w:trPr>
          <w:cantSplit/>
          <w:jc w:val="center"/>
        </w:trPr>
        <w:tc>
          <w:tcPr>
            <w:tcW w:w="1902" w:type="dxa"/>
          </w:tcPr>
          <w:p w14:paraId="5AEAA940" w14:textId="77777777" w:rsidR="0027605D" w:rsidRDefault="0027605D"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776BD2A4" w14:textId="77777777" w:rsidR="0027605D" w:rsidRDefault="0027605D" w:rsidP="00CC1D9C">
            <w:pPr>
              <w:pStyle w:val="TAC"/>
              <w:rPr>
                <w:lang w:val="en-US"/>
              </w:rPr>
            </w:pPr>
            <w:r>
              <w:rPr>
                <w:lang w:val="en-US"/>
              </w:rPr>
              <w:t>X</w:t>
            </w:r>
          </w:p>
        </w:tc>
        <w:tc>
          <w:tcPr>
            <w:tcW w:w="1843" w:type="dxa"/>
          </w:tcPr>
          <w:p w14:paraId="7E7CC7F9" w14:textId="77777777" w:rsidR="0027605D" w:rsidRDefault="0027605D" w:rsidP="00CC1D9C">
            <w:pPr>
              <w:pStyle w:val="TAC"/>
              <w:rPr>
                <w:lang w:val="en-US"/>
              </w:rPr>
            </w:pPr>
            <w:r>
              <w:rPr>
                <w:lang w:val="en-US"/>
              </w:rPr>
              <w:t>X</w:t>
            </w:r>
          </w:p>
        </w:tc>
        <w:tc>
          <w:tcPr>
            <w:tcW w:w="1760" w:type="dxa"/>
          </w:tcPr>
          <w:p w14:paraId="141098F7" w14:textId="77777777" w:rsidR="0027605D" w:rsidRDefault="0027605D" w:rsidP="00CC1D9C">
            <w:pPr>
              <w:pStyle w:val="TAC"/>
              <w:rPr>
                <w:lang w:val="en-US"/>
              </w:rPr>
            </w:pPr>
            <w:r>
              <w:rPr>
                <w:lang w:val="en-US"/>
              </w:rPr>
              <w:t>X</w:t>
            </w:r>
          </w:p>
        </w:tc>
      </w:tr>
      <w:tr w:rsidR="0027605D" w:rsidRPr="000F2A93" w14:paraId="2433C919" w14:textId="77777777" w:rsidTr="00CC1D9C">
        <w:trPr>
          <w:cantSplit/>
          <w:jc w:val="center"/>
        </w:trPr>
        <w:tc>
          <w:tcPr>
            <w:tcW w:w="1902" w:type="dxa"/>
          </w:tcPr>
          <w:p w14:paraId="47FD855F" w14:textId="77777777" w:rsidR="0027605D" w:rsidRDefault="0027605D"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63F2707D" w14:textId="77777777" w:rsidR="0027605D" w:rsidRDefault="0027605D" w:rsidP="00CC1D9C">
            <w:pPr>
              <w:pStyle w:val="TAC"/>
              <w:rPr>
                <w:lang w:val="en-US"/>
              </w:rPr>
            </w:pPr>
            <w:r>
              <w:rPr>
                <w:lang w:val="en-US"/>
              </w:rPr>
              <w:t>X</w:t>
            </w:r>
          </w:p>
        </w:tc>
        <w:tc>
          <w:tcPr>
            <w:tcW w:w="1843" w:type="dxa"/>
          </w:tcPr>
          <w:p w14:paraId="66D26996" w14:textId="77777777" w:rsidR="0027605D" w:rsidRDefault="0027605D" w:rsidP="00CC1D9C">
            <w:pPr>
              <w:pStyle w:val="TAC"/>
              <w:rPr>
                <w:lang w:val="en-US"/>
              </w:rPr>
            </w:pPr>
            <w:r>
              <w:rPr>
                <w:lang w:val="en-US"/>
              </w:rPr>
              <w:t>X</w:t>
            </w:r>
          </w:p>
        </w:tc>
        <w:tc>
          <w:tcPr>
            <w:tcW w:w="1760" w:type="dxa"/>
          </w:tcPr>
          <w:p w14:paraId="31299B33" w14:textId="77777777" w:rsidR="0027605D" w:rsidRDefault="0027605D" w:rsidP="00CC1D9C">
            <w:pPr>
              <w:pStyle w:val="TAC"/>
              <w:rPr>
                <w:lang w:val="en-US"/>
              </w:rPr>
            </w:pPr>
          </w:p>
        </w:tc>
      </w:tr>
      <w:tr w:rsidR="0027605D" w:rsidRPr="000F2A93" w14:paraId="41414E70" w14:textId="77777777" w:rsidTr="00CC1D9C">
        <w:trPr>
          <w:cantSplit/>
          <w:jc w:val="center"/>
        </w:trPr>
        <w:tc>
          <w:tcPr>
            <w:tcW w:w="1902" w:type="dxa"/>
          </w:tcPr>
          <w:p w14:paraId="71B68830" w14:textId="77777777" w:rsidR="0027605D" w:rsidRDefault="0027605D"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02939DEA" w14:textId="77777777" w:rsidR="0027605D" w:rsidRDefault="0027605D" w:rsidP="00CC1D9C">
            <w:pPr>
              <w:pStyle w:val="TAC"/>
              <w:rPr>
                <w:lang w:val="en-US"/>
              </w:rPr>
            </w:pPr>
            <w:r>
              <w:rPr>
                <w:lang w:val="en-US"/>
              </w:rPr>
              <w:t>X</w:t>
            </w:r>
          </w:p>
        </w:tc>
        <w:tc>
          <w:tcPr>
            <w:tcW w:w="1843" w:type="dxa"/>
          </w:tcPr>
          <w:p w14:paraId="741DD2E0" w14:textId="77777777" w:rsidR="0027605D" w:rsidRDefault="0027605D" w:rsidP="00CC1D9C">
            <w:pPr>
              <w:pStyle w:val="TAC"/>
              <w:rPr>
                <w:lang w:val="en-US"/>
              </w:rPr>
            </w:pPr>
            <w:r>
              <w:rPr>
                <w:lang w:val="en-US"/>
              </w:rPr>
              <w:t>X</w:t>
            </w:r>
          </w:p>
        </w:tc>
        <w:tc>
          <w:tcPr>
            <w:tcW w:w="1760" w:type="dxa"/>
          </w:tcPr>
          <w:p w14:paraId="372FD669" w14:textId="77777777" w:rsidR="0027605D" w:rsidRDefault="0027605D" w:rsidP="00CC1D9C">
            <w:pPr>
              <w:pStyle w:val="TAC"/>
              <w:rPr>
                <w:lang w:val="en-US"/>
              </w:rPr>
            </w:pPr>
          </w:p>
        </w:tc>
      </w:tr>
      <w:tr w:rsidR="0027605D" w:rsidRPr="000F2A93" w14:paraId="65F59368" w14:textId="77777777" w:rsidTr="00CC1D9C">
        <w:trPr>
          <w:cantSplit/>
          <w:jc w:val="center"/>
        </w:trPr>
        <w:tc>
          <w:tcPr>
            <w:tcW w:w="1902" w:type="dxa"/>
          </w:tcPr>
          <w:p w14:paraId="016B05CB" w14:textId="77777777" w:rsidR="0027605D" w:rsidRDefault="0027605D"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01C9EDD4" w14:textId="77777777" w:rsidR="0027605D" w:rsidRDefault="0027605D" w:rsidP="00CC1D9C">
            <w:pPr>
              <w:pStyle w:val="TAC"/>
              <w:rPr>
                <w:lang w:val="en-US"/>
              </w:rPr>
            </w:pPr>
            <w:r>
              <w:rPr>
                <w:lang w:val="en-US"/>
              </w:rPr>
              <w:t>X</w:t>
            </w:r>
          </w:p>
        </w:tc>
        <w:tc>
          <w:tcPr>
            <w:tcW w:w="1843" w:type="dxa"/>
          </w:tcPr>
          <w:p w14:paraId="3AB59085" w14:textId="77777777" w:rsidR="0027605D" w:rsidRDefault="0027605D" w:rsidP="00CC1D9C">
            <w:pPr>
              <w:pStyle w:val="TAC"/>
              <w:rPr>
                <w:lang w:val="en-US"/>
              </w:rPr>
            </w:pPr>
            <w:r>
              <w:rPr>
                <w:lang w:val="en-US"/>
              </w:rPr>
              <w:t>X</w:t>
            </w:r>
          </w:p>
        </w:tc>
        <w:tc>
          <w:tcPr>
            <w:tcW w:w="1760" w:type="dxa"/>
          </w:tcPr>
          <w:p w14:paraId="62760DA0" w14:textId="77777777" w:rsidR="0027605D" w:rsidRDefault="0027605D" w:rsidP="00CC1D9C">
            <w:pPr>
              <w:pStyle w:val="TAC"/>
              <w:rPr>
                <w:lang w:val="en-US"/>
              </w:rPr>
            </w:pPr>
            <w:r>
              <w:rPr>
                <w:lang w:val="en-US"/>
              </w:rPr>
              <w:t>X</w:t>
            </w:r>
          </w:p>
        </w:tc>
      </w:tr>
      <w:tr w:rsidR="0027605D" w:rsidRPr="000F2A93" w14:paraId="6E7153A0" w14:textId="77777777" w:rsidTr="00CC1D9C">
        <w:trPr>
          <w:cantSplit/>
          <w:jc w:val="center"/>
        </w:trPr>
        <w:tc>
          <w:tcPr>
            <w:tcW w:w="1902" w:type="dxa"/>
          </w:tcPr>
          <w:p w14:paraId="1924E648" w14:textId="77777777" w:rsidR="0027605D" w:rsidRDefault="0027605D"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37A32868" w14:textId="77777777" w:rsidR="0027605D" w:rsidRDefault="0027605D" w:rsidP="00CC1D9C">
            <w:pPr>
              <w:pStyle w:val="TAC"/>
              <w:rPr>
                <w:lang w:val="en-US"/>
              </w:rPr>
            </w:pPr>
            <w:r>
              <w:rPr>
                <w:lang w:val="en-US"/>
              </w:rPr>
              <w:t>X</w:t>
            </w:r>
          </w:p>
        </w:tc>
        <w:tc>
          <w:tcPr>
            <w:tcW w:w="1843" w:type="dxa"/>
          </w:tcPr>
          <w:p w14:paraId="0951E5DE" w14:textId="77777777" w:rsidR="0027605D" w:rsidRDefault="0027605D" w:rsidP="00CC1D9C">
            <w:pPr>
              <w:pStyle w:val="TAC"/>
              <w:rPr>
                <w:lang w:val="en-US"/>
              </w:rPr>
            </w:pPr>
            <w:r>
              <w:rPr>
                <w:rFonts w:hint="eastAsia"/>
                <w:lang w:val="en-US"/>
              </w:rPr>
              <w:t>X</w:t>
            </w:r>
          </w:p>
        </w:tc>
        <w:tc>
          <w:tcPr>
            <w:tcW w:w="1760" w:type="dxa"/>
          </w:tcPr>
          <w:p w14:paraId="25EC1F16" w14:textId="77777777" w:rsidR="0027605D" w:rsidRDefault="0027605D" w:rsidP="00CC1D9C">
            <w:pPr>
              <w:pStyle w:val="TAC"/>
              <w:rPr>
                <w:lang w:val="en-US"/>
              </w:rPr>
            </w:pPr>
          </w:p>
        </w:tc>
      </w:tr>
      <w:tr w:rsidR="0027605D" w:rsidRPr="000F2A93" w14:paraId="355CC7E1" w14:textId="77777777" w:rsidTr="00CC1D9C">
        <w:trPr>
          <w:cantSplit/>
          <w:jc w:val="center"/>
        </w:trPr>
        <w:tc>
          <w:tcPr>
            <w:tcW w:w="1902" w:type="dxa"/>
          </w:tcPr>
          <w:p w14:paraId="0CA209A7" w14:textId="77777777" w:rsidR="0027605D" w:rsidRDefault="0027605D"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3F590E21" w14:textId="77777777" w:rsidR="0027605D" w:rsidRDefault="0027605D" w:rsidP="00CC1D9C">
            <w:pPr>
              <w:pStyle w:val="TAC"/>
              <w:rPr>
                <w:lang w:val="en-US"/>
              </w:rPr>
            </w:pPr>
          </w:p>
        </w:tc>
        <w:tc>
          <w:tcPr>
            <w:tcW w:w="1843" w:type="dxa"/>
          </w:tcPr>
          <w:p w14:paraId="567FE63F" w14:textId="77777777" w:rsidR="0027605D" w:rsidRDefault="0027605D" w:rsidP="00CC1D9C">
            <w:pPr>
              <w:pStyle w:val="TAC"/>
              <w:rPr>
                <w:lang w:val="en-US"/>
              </w:rPr>
            </w:pPr>
          </w:p>
        </w:tc>
        <w:tc>
          <w:tcPr>
            <w:tcW w:w="1760" w:type="dxa"/>
          </w:tcPr>
          <w:p w14:paraId="03B0EC10" w14:textId="77777777" w:rsidR="0027605D" w:rsidRPr="000B17AF" w:rsidRDefault="0027605D" w:rsidP="00CC1D9C">
            <w:pPr>
              <w:pStyle w:val="TAC"/>
              <w:rPr>
                <w:lang w:val="en-US"/>
              </w:rPr>
            </w:pPr>
            <w:r>
              <w:rPr>
                <w:lang w:val="en-US"/>
              </w:rPr>
              <w:t>X</w:t>
            </w:r>
          </w:p>
        </w:tc>
      </w:tr>
      <w:tr w:rsidR="0027605D" w:rsidRPr="000F2A93" w14:paraId="13BAFA43" w14:textId="77777777" w:rsidTr="00CC1D9C">
        <w:trPr>
          <w:cantSplit/>
          <w:jc w:val="center"/>
        </w:trPr>
        <w:tc>
          <w:tcPr>
            <w:tcW w:w="1902" w:type="dxa"/>
          </w:tcPr>
          <w:p w14:paraId="436CC0B4" w14:textId="77777777" w:rsidR="0027605D" w:rsidRDefault="0027605D" w:rsidP="00CC1D9C">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3E299B8C" w14:textId="77777777" w:rsidR="0027605D" w:rsidRDefault="0027605D" w:rsidP="00CC1D9C">
            <w:pPr>
              <w:pStyle w:val="TAC"/>
              <w:rPr>
                <w:lang w:val="en-US"/>
              </w:rPr>
            </w:pPr>
            <w:r>
              <w:rPr>
                <w:lang w:val="en-US"/>
              </w:rPr>
              <w:t>X</w:t>
            </w:r>
          </w:p>
        </w:tc>
        <w:tc>
          <w:tcPr>
            <w:tcW w:w="1843" w:type="dxa"/>
          </w:tcPr>
          <w:p w14:paraId="5D4121C0" w14:textId="77777777" w:rsidR="0027605D" w:rsidRDefault="0027605D" w:rsidP="00CC1D9C">
            <w:pPr>
              <w:pStyle w:val="TAC"/>
              <w:rPr>
                <w:lang w:val="en-US"/>
              </w:rPr>
            </w:pPr>
            <w:r>
              <w:rPr>
                <w:lang w:val="en-US"/>
              </w:rPr>
              <w:t>X</w:t>
            </w:r>
          </w:p>
        </w:tc>
        <w:tc>
          <w:tcPr>
            <w:tcW w:w="1760" w:type="dxa"/>
          </w:tcPr>
          <w:p w14:paraId="26B89F10" w14:textId="77777777" w:rsidR="0027605D" w:rsidRDefault="0027605D" w:rsidP="00CC1D9C">
            <w:pPr>
              <w:pStyle w:val="TAC"/>
              <w:rPr>
                <w:lang w:val="en-US"/>
              </w:rPr>
            </w:pPr>
            <w:r>
              <w:rPr>
                <w:lang w:val="en-US"/>
              </w:rPr>
              <w:t>X</w:t>
            </w:r>
          </w:p>
        </w:tc>
      </w:tr>
      <w:tr w:rsidR="0027605D" w:rsidRPr="000F2A93" w14:paraId="7F34C816" w14:textId="77777777" w:rsidTr="00CC1D9C">
        <w:trPr>
          <w:cantSplit/>
          <w:jc w:val="center"/>
        </w:trPr>
        <w:tc>
          <w:tcPr>
            <w:tcW w:w="1902" w:type="dxa"/>
          </w:tcPr>
          <w:p w14:paraId="071FA0D4" w14:textId="77777777" w:rsidR="0027605D" w:rsidRDefault="0027605D" w:rsidP="00CC1D9C">
            <w:pPr>
              <w:pStyle w:val="TAH"/>
              <w:rPr>
                <w:rFonts w:eastAsiaTheme="minorEastAsia"/>
                <w:lang w:val="en-US" w:eastAsia="zh-CN"/>
              </w:rPr>
            </w:pPr>
            <w:r w:rsidRPr="003A600E">
              <w:rPr>
                <w:lang w:eastAsia="zh-CN"/>
              </w:rPr>
              <w:t>#</w:t>
            </w:r>
            <w:r>
              <w:rPr>
                <w:lang w:eastAsia="zh-CN"/>
              </w:rPr>
              <w:t>13</w:t>
            </w:r>
          </w:p>
        </w:tc>
        <w:tc>
          <w:tcPr>
            <w:tcW w:w="1701" w:type="dxa"/>
          </w:tcPr>
          <w:p w14:paraId="6369993D" w14:textId="77777777" w:rsidR="0027605D" w:rsidRDefault="0027605D" w:rsidP="00CC1D9C">
            <w:pPr>
              <w:pStyle w:val="TAC"/>
              <w:rPr>
                <w:lang w:val="en-US"/>
              </w:rPr>
            </w:pPr>
          </w:p>
        </w:tc>
        <w:tc>
          <w:tcPr>
            <w:tcW w:w="1843" w:type="dxa"/>
          </w:tcPr>
          <w:p w14:paraId="6528AA26" w14:textId="77777777" w:rsidR="0027605D" w:rsidRDefault="0027605D" w:rsidP="00CC1D9C">
            <w:pPr>
              <w:pStyle w:val="TAC"/>
              <w:rPr>
                <w:lang w:val="en-US"/>
              </w:rPr>
            </w:pPr>
            <w:r w:rsidRPr="003A600E">
              <w:t>X</w:t>
            </w:r>
          </w:p>
        </w:tc>
        <w:tc>
          <w:tcPr>
            <w:tcW w:w="1760" w:type="dxa"/>
          </w:tcPr>
          <w:p w14:paraId="641470B5" w14:textId="77777777" w:rsidR="0027605D" w:rsidRDefault="0027605D" w:rsidP="00CC1D9C">
            <w:pPr>
              <w:pStyle w:val="TAC"/>
              <w:rPr>
                <w:lang w:val="en-US"/>
              </w:rPr>
            </w:pPr>
          </w:p>
        </w:tc>
      </w:tr>
      <w:tr w:rsidR="0027605D" w:rsidRPr="000F2A93" w14:paraId="48D945D9" w14:textId="77777777" w:rsidTr="00CC1D9C">
        <w:trPr>
          <w:cantSplit/>
          <w:jc w:val="center"/>
        </w:trPr>
        <w:tc>
          <w:tcPr>
            <w:tcW w:w="1902" w:type="dxa"/>
          </w:tcPr>
          <w:p w14:paraId="26ECE942" w14:textId="77777777" w:rsidR="0027605D" w:rsidRPr="003A600E" w:rsidRDefault="0027605D" w:rsidP="00CC1D9C">
            <w:pPr>
              <w:pStyle w:val="TAH"/>
              <w:rPr>
                <w:lang w:eastAsia="zh-CN"/>
              </w:rPr>
            </w:pPr>
            <w:r>
              <w:rPr>
                <w:rFonts w:hint="eastAsia"/>
              </w:rPr>
              <w:t>#</w:t>
            </w:r>
            <w:r>
              <w:t>14</w:t>
            </w:r>
          </w:p>
        </w:tc>
        <w:tc>
          <w:tcPr>
            <w:tcW w:w="1701" w:type="dxa"/>
          </w:tcPr>
          <w:p w14:paraId="69BD46CA" w14:textId="77777777" w:rsidR="0027605D" w:rsidRDefault="0027605D" w:rsidP="00CC1D9C">
            <w:pPr>
              <w:pStyle w:val="TAC"/>
              <w:rPr>
                <w:lang w:val="en-US"/>
              </w:rPr>
            </w:pPr>
          </w:p>
        </w:tc>
        <w:tc>
          <w:tcPr>
            <w:tcW w:w="1843" w:type="dxa"/>
          </w:tcPr>
          <w:p w14:paraId="1D51ADF8" w14:textId="77777777" w:rsidR="0027605D" w:rsidRPr="003A600E" w:rsidRDefault="0027605D" w:rsidP="00CC1D9C">
            <w:pPr>
              <w:pStyle w:val="TAC"/>
            </w:pPr>
            <w:r>
              <w:rPr>
                <w:lang w:val="en-US"/>
              </w:rPr>
              <w:t>X</w:t>
            </w:r>
          </w:p>
        </w:tc>
        <w:tc>
          <w:tcPr>
            <w:tcW w:w="1760" w:type="dxa"/>
          </w:tcPr>
          <w:p w14:paraId="618BBCDD" w14:textId="77777777" w:rsidR="0027605D" w:rsidRDefault="0027605D" w:rsidP="00CC1D9C">
            <w:pPr>
              <w:pStyle w:val="TAC"/>
              <w:rPr>
                <w:lang w:val="en-US"/>
              </w:rPr>
            </w:pPr>
          </w:p>
        </w:tc>
      </w:tr>
      <w:tr w:rsidR="0027605D" w:rsidRPr="000F2A93" w14:paraId="4B7789A1" w14:textId="77777777" w:rsidTr="00CC1D9C">
        <w:trPr>
          <w:cantSplit/>
          <w:jc w:val="center"/>
        </w:trPr>
        <w:tc>
          <w:tcPr>
            <w:tcW w:w="1902" w:type="dxa"/>
          </w:tcPr>
          <w:p w14:paraId="52596E52" w14:textId="77777777" w:rsidR="0027605D" w:rsidRDefault="0027605D" w:rsidP="00CC1D9C">
            <w:pPr>
              <w:pStyle w:val="TAH"/>
            </w:pPr>
            <w:r w:rsidRPr="00F451BF">
              <w:rPr>
                <w:lang w:val="en-US" w:eastAsia="zh-CN"/>
              </w:rPr>
              <w:t>#</w:t>
            </w:r>
            <w:r>
              <w:rPr>
                <w:lang w:val="en-US" w:eastAsia="zh-CN"/>
              </w:rPr>
              <w:t>15</w:t>
            </w:r>
          </w:p>
        </w:tc>
        <w:tc>
          <w:tcPr>
            <w:tcW w:w="1701" w:type="dxa"/>
          </w:tcPr>
          <w:p w14:paraId="4BEA2D7C" w14:textId="77777777" w:rsidR="0027605D" w:rsidRDefault="0027605D" w:rsidP="00CC1D9C">
            <w:pPr>
              <w:pStyle w:val="TAC"/>
              <w:rPr>
                <w:lang w:val="en-US"/>
              </w:rPr>
            </w:pPr>
          </w:p>
        </w:tc>
        <w:tc>
          <w:tcPr>
            <w:tcW w:w="1843" w:type="dxa"/>
          </w:tcPr>
          <w:p w14:paraId="71DFC4E3" w14:textId="77777777" w:rsidR="0027605D" w:rsidRDefault="0027605D" w:rsidP="00CC1D9C">
            <w:pPr>
              <w:pStyle w:val="TAC"/>
              <w:rPr>
                <w:lang w:val="en-US"/>
              </w:rPr>
            </w:pPr>
            <w:r w:rsidRPr="00B82C5F">
              <w:rPr>
                <w:lang w:val="en-US"/>
              </w:rPr>
              <w:t>X</w:t>
            </w:r>
          </w:p>
        </w:tc>
        <w:tc>
          <w:tcPr>
            <w:tcW w:w="1760" w:type="dxa"/>
          </w:tcPr>
          <w:p w14:paraId="30912650" w14:textId="77777777" w:rsidR="0027605D" w:rsidRDefault="0027605D" w:rsidP="00CC1D9C">
            <w:pPr>
              <w:pStyle w:val="TAC"/>
              <w:rPr>
                <w:lang w:val="en-US"/>
              </w:rPr>
            </w:pPr>
            <w:r w:rsidRPr="00B82C5F">
              <w:rPr>
                <w:lang w:val="en-US"/>
              </w:rPr>
              <w:t>X</w:t>
            </w:r>
          </w:p>
        </w:tc>
      </w:tr>
      <w:tr w:rsidR="0027605D" w:rsidRPr="000F2A93" w14:paraId="62D420EA" w14:textId="77777777" w:rsidTr="00CC1D9C">
        <w:trPr>
          <w:cantSplit/>
          <w:jc w:val="center"/>
        </w:trPr>
        <w:tc>
          <w:tcPr>
            <w:tcW w:w="1902" w:type="dxa"/>
          </w:tcPr>
          <w:p w14:paraId="43E7B2AA" w14:textId="77777777" w:rsidR="0027605D" w:rsidRPr="00F451BF" w:rsidRDefault="0027605D" w:rsidP="00CC1D9C">
            <w:pPr>
              <w:pStyle w:val="TAH"/>
              <w:rPr>
                <w:lang w:val="en-US" w:eastAsia="zh-CN"/>
              </w:rPr>
            </w:pPr>
            <w:r>
              <w:rPr>
                <w:lang w:eastAsia="zh-CN"/>
              </w:rPr>
              <w:t>#16</w:t>
            </w:r>
          </w:p>
        </w:tc>
        <w:tc>
          <w:tcPr>
            <w:tcW w:w="1701" w:type="dxa"/>
          </w:tcPr>
          <w:p w14:paraId="2ABE010C" w14:textId="77777777" w:rsidR="0027605D" w:rsidRDefault="0027605D" w:rsidP="00CC1D9C">
            <w:pPr>
              <w:pStyle w:val="TAC"/>
              <w:rPr>
                <w:lang w:val="en-US"/>
              </w:rPr>
            </w:pPr>
          </w:p>
        </w:tc>
        <w:tc>
          <w:tcPr>
            <w:tcW w:w="1843" w:type="dxa"/>
          </w:tcPr>
          <w:p w14:paraId="563AE24E" w14:textId="77777777" w:rsidR="0027605D" w:rsidRPr="00B82C5F" w:rsidRDefault="0027605D" w:rsidP="00CC1D9C">
            <w:pPr>
              <w:pStyle w:val="TAC"/>
              <w:rPr>
                <w:lang w:val="en-US"/>
              </w:rPr>
            </w:pPr>
            <w:r>
              <w:t>X</w:t>
            </w:r>
          </w:p>
        </w:tc>
        <w:tc>
          <w:tcPr>
            <w:tcW w:w="1760" w:type="dxa"/>
          </w:tcPr>
          <w:p w14:paraId="2C08A5FA" w14:textId="77777777" w:rsidR="0027605D" w:rsidRPr="00B82C5F" w:rsidRDefault="0027605D" w:rsidP="00CC1D9C">
            <w:pPr>
              <w:pStyle w:val="TAC"/>
              <w:rPr>
                <w:lang w:val="en-US"/>
              </w:rPr>
            </w:pPr>
          </w:p>
        </w:tc>
      </w:tr>
      <w:tr w:rsidR="0027605D" w:rsidRPr="000F2A93" w14:paraId="2F62A459" w14:textId="77777777" w:rsidTr="00CC1D9C">
        <w:trPr>
          <w:cantSplit/>
          <w:jc w:val="center"/>
        </w:trPr>
        <w:tc>
          <w:tcPr>
            <w:tcW w:w="1902" w:type="dxa"/>
          </w:tcPr>
          <w:p w14:paraId="7EFF9A94" w14:textId="77777777" w:rsidR="0027605D" w:rsidRPr="003A600E" w:rsidRDefault="0027605D" w:rsidP="00CC1D9C">
            <w:pPr>
              <w:pStyle w:val="TAH"/>
              <w:rPr>
                <w:lang w:eastAsia="zh-CN"/>
              </w:rPr>
            </w:pPr>
            <w:r w:rsidRPr="00E66478">
              <w:rPr>
                <w:rFonts w:eastAsiaTheme="minorEastAsia" w:hint="eastAsia"/>
                <w:lang w:eastAsia="zh-CN"/>
              </w:rPr>
              <w:t>#</w:t>
            </w:r>
            <w:r>
              <w:rPr>
                <w:rFonts w:eastAsiaTheme="minorEastAsia"/>
                <w:lang w:eastAsia="zh-CN"/>
              </w:rPr>
              <w:t>17</w:t>
            </w:r>
          </w:p>
        </w:tc>
        <w:tc>
          <w:tcPr>
            <w:tcW w:w="1701" w:type="dxa"/>
          </w:tcPr>
          <w:p w14:paraId="2EDA1D59" w14:textId="77777777" w:rsidR="0027605D" w:rsidRDefault="0027605D" w:rsidP="00CC1D9C">
            <w:pPr>
              <w:pStyle w:val="TAC"/>
              <w:rPr>
                <w:lang w:val="en-US"/>
              </w:rPr>
            </w:pPr>
            <w:r w:rsidRPr="00E66478">
              <w:rPr>
                <w:rFonts w:eastAsiaTheme="minorEastAsia" w:hint="eastAsia"/>
                <w:lang w:eastAsia="zh-CN"/>
              </w:rPr>
              <w:t>X</w:t>
            </w:r>
          </w:p>
        </w:tc>
        <w:tc>
          <w:tcPr>
            <w:tcW w:w="1843" w:type="dxa"/>
          </w:tcPr>
          <w:p w14:paraId="00A4A34C" w14:textId="77777777" w:rsidR="0027605D" w:rsidRPr="003A600E" w:rsidRDefault="0027605D" w:rsidP="00CC1D9C">
            <w:pPr>
              <w:pStyle w:val="TAC"/>
            </w:pPr>
            <w:r w:rsidRPr="00E66478">
              <w:rPr>
                <w:rFonts w:eastAsiaTheme="minorEastAsia" w:hint="eastAsia"/>
                <w:lang w:eastAsia="zh-CN"/>
              </w:rPr>
              <w:t>X</w:t>
            </w:r>
          </w:p>
        </w:tc>
        <w:tc>
          <w:tcPr>
            <w:tcW w:w="1760" w:type="dxa"/>
          </w:tcPr>
          <w:p w14:paraId="4719446B" w14:textId="77777777" w:rsidR="0027605D" w:rsidRPr="00B82C5F" w:rsidRDefault="0027605D" w:rsidP="00CC1D9C">
            <w:pPr>
              <w:pStyle w:val="TAC"/>
              <w:rPr>
                <w:lang w:val="en-US"/>
              </w:rPr>
            </w:pPr>
            <w:r w:rsidRPr="00E66478">
              <w:rPr>
                <w:rFonts w:eastAsiaTheme="minorEastAsia" w:hint="eastAsia"/>
                <w:lang w:eastAsia="zh-CN"/>
              </w:rPr>
              <w:t>X</w:t>
            </w:r>
          </w:p>
        </w:tc>
      </w:tr>
      <w:tr w:rsidR="0027605D" w:rsidRPr="000F2A93" w14:paraId="36D76BED" w14:textId="77777777" w:rsidTr="00CC1D9C">
        <w:trPr>
          <w:cantSplit/>
          <w:jc w:val="center"/>
        </w:trPr>
        <w:tc>
          <w:tcPr>
            <w:tcW w:w="1902" w:type="dxa"/>
          </w:tcPr>
          <w:p w14:paraId="7647C9B6" w14:textId="77777777" w:rsidR="0027605D" w:rsidRPr="00E66478" w:rsidRDefault="0027605D" w:rsidP="00CC1D9C">
            <w:pPr>
              <w:pStyle w:val="TAH"/>
              <w:rPr>
                <w:rFonts w:eastAsiaTheme="minorEastAsia"/>
                <w:lang w:eastAsia="zh-CN"/>
              </w:rPr>
            </w:pPr>
            <w:r w:rsidRPr="00E66478">
              <w:rPr>
                <w:rFonts w:eastAsiaTheme="minorEastAsia" w:hint="eastAsia"/>
                <w:lang w:eastAsia="zh-CN"/>
              </w:rPr>
              <w:t>#</w:t>
            </w:r>
            <w:r>
              <w:rPr>
                <w:lang w:val="en-US" w:eastAsia="zh-CN"/>
              </w:rPr>
              <w:t>18</w:t>
            </w:r>
          </w:p>
        </w:tc>
        <w:tc>
          <w:tcPr>
            <w:tcW w:w="1701" w:type="dxa"/>
          </w:tcPr>
          <w:p w14:paraId="3B125416" w14:textId="77777777" w:rsidR="0027605D" w:rsidRPr="00E66478" w:rsidRDefault="0027605D" w:rsidP="00CC1D9C">
            <w:pPr>
              <w:pStyle w:val="TAC"/>
              <w:rPr>
                <w:rFonts w:eastAsiaTheme="minorEastAsia"/>
                <w:lang w:eastAsia="zh-CN"/>
              </w:rPr>
            </w:pPr>
          </w:p>
        </w:tc>
        <w:tc>
          <w:tcPr>
            <w:tcW w:w="1843" w:type="dxa"/>
          </w:tcPr>
          <w:p w14:paraId="4930AB54" w14:textId="77777777" w:rsidR="0027605D" w:rsidRPr="00E66478" w:rsidRDefault="0027605D" w:rsidP="00CC1D9C">
            <w:pPr>
              <w:pStyle w:val="TAC"/>
              <w:rPr>
                <w:rFonts w:eastAsiaTheme="minorEastAsia"/>
                <w:lang w:eastAsia="zh-CN"/>
              </w:rPr>
            </w:pPr>
          </w:p>
        </w:tc>
        <w:tc>
          <w:tcPr>
            <w:tcW w:w="1760" w:type="dxa"/>
          </w:tcPr>
          <w:p w14:paraId="6B299F76" w14:textId="77777777" w:rsidR="0027605D" w:rsidRPr="00E66478" w:rsidRDefault="0027605D" w:rsidP="00CC1D9C">
            <w:pPr>
              <w:pStyle w:val="TAC"/>
              <w:rPr>
                <w:rFonts w:eastAsiaTheme="minorEastAsia"/>
                <w:lang w:eastAsia="zh-CN"/>
              </w:rPr>
            </w:pPr>
            <w:r w:rsidRPr="00E66478">
              <w:rPr>
                <w:rFonts w:eastAsiaTheme="minorEastAsia" w:hint="eastAsia"/>
                <w:lang w:eastAsia="zh-CN"/>
              </w:rPr>
              <w:t>X</w:t>
            </w:r>
          </w:p>
        </w:tc>
      </w:tr>
      <w:tr w:rsidR="0027605D" w:rsidRPr="000F2A93" w14:paraId="4C6A6CE5" w14:textId="77777777" w:rsidTr="00CC1D9C">
        <w:trPr>
          <w:cantSplit/>
          <w:jc w:val="center"/>
        </w:trPr>
        <w:tc>
          <w:tcPr>
            <w:tcW w:w="1902" w:type="dxa"/>
          </w:tcPr>
          <w:p w14:paraId="015438E5" w14:textId="77777777" w:rsidR="0027605D" w:rsidRDefault="0027605D" w:rsidP="00CC1D9C">
            <w:pPr>
              <w:pStyle w:val="TAH"/>
              <w:rPr>
                <w:lang w:val="en-US" w:eastAsia="zh-CN"/>
              </w:rPr>
            </w:pPr>
            <w:r>
              <w:rPr>
                <w:rFonts w:eastAsiaTheme="minorEastAsia"/>
                <w:lang w:val="en-US" w:eastAsia="zh-CN"/>
              </w:rPr>
              <w:t>#19</w:t>
            </w:r>
          </w:p>
        </w:tc>
        <w:tc>
          <w:tcPr>
            <w:tcW w:w="1701" w:type="dxa"/>
          </w:tcPr>
          <w:p w14:paraId="17175BD9" w14:textId="77777777" w:rsidR="0027605D" w:rsidRPr="00E66478" w:rsidRDefault="0027605D" w:rsidP="00CC1D9C">
            <w:pPr>
              <w:pStyle w:val="TAC"/>
              <w:rPr>
                <w:rFonts w:eastAsiaTheme="minorEastAsia"/>
                <w:lang w:eastAsia="zh-CN"/>
              </w:rPr>
            </w:pPr>
            <w:r>
              <w:rPr>
                <w:lang w:val="en-US"/>
              </w:rPr>
              <w:t>X</w:t>
            </w:r>
          </w:p>
        </w:tc>
        <w:tc>
          <w:tcPr>
            <w:tcW w:w="1843" w:type="dxa"/>
          </w:tcPr>
          <w:p w14:paraId="762B3F37" w14:textId="77777777" w:rsidR="0027605D" w:rsidRPr="00E66478" w:rsidRDefault="0027605D" w:rsidP="00CC1D9C">
            <w:pPr>
              <w:pStyle w:val="TAC"/>
              <w:rPr>
                <w:rFonts w:eastAsiaTheme="minorEastAsia"/>
                <w:lang w:eastAsia="zh-CN"/>
              </w:rPr>
            </w:pPr>
          </w:p>
        </w:tc>
        <w:tc>
          <w:tcPr>
            <w:tcW w:w="1760" w:type="dxa"/>
          </w:tcPr>
          <w:p w14:paraId="74250CD6" w14:textId="77777777" w:rsidR="0027605D" w:rsidRDefault="0027605D" w:rsidP="00CC1D9C">
            <w:pPr>
              <w:pStyle w:val="TAC"/>
              <w:rPr>
                <w:rFonts w:cs="Arial"/>
              </w:rPr>
            </w:pPr>
            <w:r>
              <w:rPr>
                <w:lang w:val="en-US"/>
              </w:rPr>
              <w:t>X</w:t>
            </w:r>
          </w:p>
        </w:tc>
      </w:tr>
      <w:tr w:rsidR="0027605D" w:rsidRPr="000F2A93" w14:paraId="0226A4BA" w14:textId="77777777" w:rsidTr="00CC1D9C">
        <w:trPr>
          <w:cantSplit/>
          <w:jc w:val="center"/>
        </w:trPr>
        <w:tc>
          <w:tcPr>
            <w:tcW w:w="1902" w:type="dxa"/>
          </w:tcPr>
          <w:p w14:paraId="29E07079" w14:textId="77777777" w:rsidR="0027605D" w:rsidRDefault="0027605D" w:rsidP="00CC1D9C">
            <w:pPr>
              <w:pStyle w:val="TAH"/>
              <w:rPr>
                <w:rFonts w:eastAsiaTheme="minorEastAsia"/>
                <w:lang w:val="en-US" w:eastAsia="zh-CN"/>
              </w:rPr>
            </w:pPr>
            <w:r>
              <w:rPr>
                <w:lang w:val="en-US"/>
              </w:rPr>
              <w:t>#20</w:t>
            </w:r>
          </w:p>
        </w:tc>
        <w:tc>
          <w:tcPr>
            <w:tcW w:w="1701" w:type="dxa"/>
          </w:tcPr>
          <w:p w14:paraId="22479F49" w14:textId="77777777" w:rsidR="0027605D" w:rsidRDefault="0027605D" w:rsidP="00CC1D9C">
            <w:pPr>
              <w:pStyle w:val="TAC"/>
              <w:rPr>
                <w:lang w:val="en-US"/>
              </w:rPr>
            </w:pPr>
            <w:r>
              <w:rPr>
                <w:lang w:val="en-US"/>
              </w:rPr>
              <w:t>X</w:t>
            </w:r>
          </w:p>
        </w:tc>
        <w:tc>
          <w:tcPr>
            <w:tcW w:w="1843" w:type="dxa"/>
          </w:tcPr>
          <w:p w14:paraId="30B67861" w14:textId="77777777" w:rsidR="0027605D" w:rsidRPr="00E66478" w:rsidRDefault="0027605D" w:rsidP="00CC1D9C">
            <w:pPr>
              <w:pStyle w:val="TAC"/>
              <w:rPr>
                <w:rFonts w:eastAsiaTheme="minorEastAsia"/>
                <w:lang w:eastAsia="zh-CN"/>
              </w:rPr>
            </w:pPr>
            <w:r w:rsidRPr="00107E7E">
              <w:rPr>
                <w:rFonts w:eastAsia="等线" w:hint="eastAsia"/>
                <w:lang w:val="en-US" w:eastAsia="zh-CN"/>
              </w:rPr>
              <w:t>X</w:t>
            </w:r>
          </w:p>
        </w:tc>
        <w:tc>
          <w:tcPr>
            <w:tcW w:w="1760" w:type="dxa"/>
          </w:tcPr>
          <w:p w14:paraId="6334F84E" w14:textId="77777777" w:rsidR="0027605D" w:rsidRDefault="0027605D" w:rsidP="00CC1D9C">
            <w:pPr>
              <w:pStyle w:val="TAC"/>
              <w:rPr>
                <w:lang w:val="en-US"/>
              </w:rPr>
            </w:pPr>
            <w:r>
              <w:rPr>
                <w:lang w:val="en-US"/>
              </w:rPr>
              <w:t>X</w:t>
            </w:r>
          </w:p>
        </w:tc>
      </w:tr>
      <w:tr w:rsidR="0027605D" w:rsidRPr="000F2A93" w14:paraId="3DD503EB" w14:textId="77777777" w:rsidTr="00CC1D9C">
        <w:trPr>
          <w:cantSplit/>
          <w:jc w:val="center"/>
        </w:trPr>
        <w:tc>
          <w:tcPr>
            <w:tcW w:w="1902" w:type="dxa"/>
          </w:tcPr>
          <w:p w14:paraId="1F8A25A0" w14:textId="77777777" w:rsidR="0027605D" w:rsidRDefault="0027605D" w:rsidP="00CC1D9C">
            <w:pPr>
              <w:pStyle w:val="TAH"/>
              <w:rPr>
                <w:lang w:val="en-US"/>
              </w:rPr>
            </w:pPr>
            <w:r>
              <w:rPr>
                <w:rFonts w:hint="eastAsia"/>
                <w:lang w:val="en-US" w:eastAsia="zh-CN"/>
              </w:rPr>
              <w:t>#</w:t>
            </w:r>
            <w:r>
              <w:rPr>
                <w:lang w:val="en-US" w:eastAsia="zh-CN"/>
              </w:rPr>
              <w:t>21</w:t>
            </w:r>
          </w:p>
        </w:tc>
        <w:tc>
          <w:tcPr>
            <w:tcW w:w="1701" w:type="dxa"/>
          </w:tcPr>
          <w:p w14:paraId="11D22B7E" w14:textId="77777777" w:rsidR="0027605D" w:rsidRDefault="0027605D" w:rsidP="00CC1D9C">
            <w:pPr>
              <w:pStyle w:val="TAC"/>
              <w:rPr>
                <w:lang w:val="en-US"/>
              </w:rPr>
            </w:pPr>
            <w:r>
              <w:rPr>
                <w:lang w:val="en-US"/>
              </w:rPr>
              <w:t>X</w:t>
            </w:r>
          </w:p>
        </w:tc>
        <w:tc>
          <w:tcPr>
            <w:tcW w:w="1843" w:type="dxa"/>
          </w:tcPr>
          <w:p w14:paraId="46DB4C60" w14:textId="77777777" w:rsidR="0027605D" w:rsidRPr="00107E7E" w:rsidRDefault="0027605D" w:rsidP="00CC1D9C">
            <w:pPr>
              <w:pStyle w:val="TAC"/>
              <w:rPr>
                <w:rFonts w:eastAsia="等线"/>
                <w:lang w:val="en-US" w:eastAsia="zh-CN"/>
              </w:rPr>
            </w:pPr>
            <w:r w:rsidRPr="00107E7E">
              <w:rPr>
                <w:rFonts w:eastAsia="等线" w:hint="eastAsia"/>
                <w:lang w:val="en-US" w:eastAsia="zh-CN"/>
              </w:rPr>
              <w:t>X</w:t>
            </w:r>
          </w:p>
        </w:tc>
        <w:tc>
          <w:tcPr>
            <w:tcW w:w="1760" w:type="dxa"/>
          </w:tcPr>
          <w:p w14:paraId="660DE347" w14:textId="77777777" w:rsidR="0027605D" w:rsidRDefault="0027605D" w:rsidP="00CC1D9C">
            <w:pPr>
              <w:pStyle w:val="TAC"/>
              <w:rPr>
                <w:lang w:val="en-US"/>
              </w:rPr>
            </w:pPr>
            <w:r>
              <w:rPr>
                <w:lang w:val="en-US"/>
              </w:rPr>
              <w:t>X</w:t>
            </w:r>
          </w:p>
        </w:tc>
      </w:tr>
      <w:tr w:rsidR="0027605D" w:rsidRPr="000F2A93" w14:paraId="18C2B7E6" w14:textId="77777777" w:rsidTr="00CC1D9C">
        <w:trPr>
          <w:cantSplit/>
          <w:jc w:val="center"/>
        </w:trPr>
        <w:tc>
          <w:tcPr>
            <w:tcW w:w="1902" w:type="dxa"/>
          </w:tcPr>
          <w:p w14:paraId="30042224" w14:textId="77777777" w:rsidR="0027605D" w:rsidRDefault="0027605D" w:rsidP="00CC1D9C">
            <w:pPr>
              <w:pStyle w:val="TAH"/>
              <w:rPr>
                <w:lang w:val="en-US" w:eastAsia="zh-CN"/>
              </w:rPr>
            </w:pPr>
            <w:r>
              <w:rPr>
                <w:rFonts w:eastAsiaTheme="minorEastAsia"/>
                <w:lang w:val="en-US" w:eastAsia="zh-CN"/>
              </w:rPr>
              <w:t>#22</w:t>
            </w:r>
          </w:p>
        </w:tc>
        <w:tc>
          <w:tcPr>
            <w:tcW w:w="1701" w:type="dxa"/>
          </w:tcPr>
          <w:p w14:paraId="299E9BC4" w14:textId="77777777" w:rsidR="0027605D" w:rsidRDefault="0027605D" w:rsidP="00CC1D9C">
            <w:pPr>
              <w:pStyle w:val="TAC"/>
              <w:rPr>
                <w:lang w:val="en-US" w:eastAsia="zh-CN"/>
              </w:rPr>
            </w:pPr>
            <w:r>
              <w:rPr>
                <w:lang w:val="en-US"/>
              </w:rPr>
              <w:t>X</w:t>
            </w:r>
          </w:p>
        </w:tc>
        <w:tc>
          <w:tcPr>
            <w:tcW w:w="1843" w:type="dxa"/>
          </w:tcPr>
          <w:p w14:paraId="44CA7C21" w14:textId="77777777" w:rsidR="0027605D" w:rsidRDefault="0027605D" w:rsidP="00CC1D9C">
            <w:pPr>
              <w:pStyle w:val="TAC"/>
              <w:rPr>
                <w:lang w:val="en-US" w:eastAsia="zh-CN"/>
              </w:rPr>
            </w:pPr>
            <w:r>
              <w:rPr>
                <w:lang w:val="en-US"/>
              </w:rPr>
              <w:t>X</w:t>
            </w:r>
          </w:p>
        </w:tc>
        <w:tc>
          <w:tcPr>
            <w:tcW w:w="1760" w:type="dxa"/>
          </w:tcPr>
          <w:p w14:paraId="2708D43C" w14:textId="77777777" w:rsidR="0027605D" w:rsidRDefault="0027605D" w:rsidP="00CC1D9C">
            <w:pPr>
              <w:pStyle w:val="TAC"/>
              <w:rPr>
                <w:lang w:val="en-US" w:eastAsia="zh-CN"/>
              </w:rPr>
            </w:pPr>
            <w:r>
              <w:rPr>
                <w:lang w:val="en-US"/>
              </w:rPr>
              <w:t>X</w:t>
            </w:r>
          </w:p>
        </w:tc>
      </w:tr>
      <w:tr w:rsidR="0027605D" w:rsidRPr="000F2A93" w14:paraId="2A0420C0" w14:textId="77777777" w:rsidTr="00CC1D9C">
        <w:trPr>
          <w:cantSplit/>
          <w:jc w:val="center"/>
        </w:trPr>
        <w:tc>
          <w:tcPr>
            <w:tcW w:w="1902" w:type="dxa"/>
          </w:tcPr>
          <w:p w14:paraId="0115AB94" w14:textId="77777777" w:rsidR="0027605D" w:rsidRDefault="0027605D" w:rsidP="00CC1D9C">
            <w:pPr>
              <w:pStyle w:val="TAH"/>
              <w:rPr>
                <w:rFonts w:eastAsiaTheme="minorEastAsia"/>
                <w:lang w:val="en-US" w:eastAsia="zh-CN"/>
              </w:rPr>
            </w:pPr>
            <w:r w:rsidRPr="003A600E">
              <w:rPr>
                <w:lang w:eastAsia="zh-CN"/>
              </w:rPr>
              <w:t>#</w:t>
            </w:r>
            <w:r>
              <w:rPr>
                <w:lang w:eastAsia="zh-CN"/>
              </w:rPr>
              <w:t>23</w:t>
            </w:r>
          </w:p>
        </w:tc>
        <w:tc>
          <w:tcPr>
            <w:tcW w:w="1701" w:type="dxa"/>
          </w:tcPr>
          <w:p w14:paraId="37640902" w14:textId="77777777" w:rsidR="0027605D" w:rsidRDefault="0027605D" w:rsidP="00CC1D9C">
            <w:pPr>
              <w:pStyle w:val="TAC"/>
              <w:rPr>
                <w:lang w:val="en-US"/>
              </w:rPr>
            </w:pPr>
          </w:p>
        </w:tc>
        <w:tc>
          <w:tcPr>
            <w:tcW w:w="1843" w:type="dxa"/>
          </w:tcPr>
          <w:p w14:paraId="13BA6D11" w14:textId="77777777" w:rsidR="0027605D" w:rsidRDefault="0027605D" w:rsidP="00CC1D9C">
            <w:pPr>
              <w:pStyle w:val="TAC"/>
              <w:rPr>
                <w:lang w:val="en-US"/>
              </w:rPr>
            </w:pPr>
          </w:p>
        </w:tc>
        <w:tc>
          <w:tcPr>
            <w:tcW w:w="1760" w:type="dxa"/>
          </w:tcPr>
          <w:p w14:paraId="71F6F439" w14:textId="77777777" w:rsidR="0027605D" w:rsidRDefault="0027605D" w:rsidP="00CC1D9C">
            <w:pPr>
              <w:pStyle w:val="TAC"/>
              <w:rPr>
                <w:lang w:val="en-US"/>
              </w:rPr>
            </w:pPr>
            <w:r>
              <w:t>X</w:t>
            </w:r>
          </w:p>
        </w:tc>
      </w:tr>
      <w:tr w:rsidR="0027605D" w:rsidRPr="000F2A93" w14:paraId="575B9C10" w14:textId="77777777" w:rsidTr="00CC1D9C">
        <w:trPr>
          <w:cantSplit/>
          <w:jc w:val="center"/>
        </w:trPr>
        <w:tc>
          <w:tcPr>
            <w:tcW w:w="1902" w:type="dxa"/>
          </w:tcPr>
          <w:p w14:paraId="7B692AE8" w14:textId="77777777" w:rsidR="0027605D" w:rsidRPr="003A600E" w:rsidRDefault="0027605D" w:rsidP="00CC1D9C">
            <w:pPr>
              <w:pStyle w:val="TAH"/>
              <w:rPr>
                <w:lang w:eastAsia="zh-CN"/>
              </w:rPr>
            </w:pPr>
            <w:r w:rsidRPr="003A600E">
              <w:rPr>
                <w:lang w:eastAsia="zh-CN"/>
              </w:rPr>
              <w:t>#</w:t>
            </w:r>
            <w:r>
              <w:rPr>
                <w:lang w:eastAsia="zh-CN"/>
              </w:rPr>
              <w:t>24</w:t>
            </w:r>
          </w:p>
        </w:tc>
        <w:tc>
          <w:tcPr>
            <w:tcW w:w="1701" w:type="dxa"/>
          </w:tcPr>
          <w:p w14:paraId="0C9FF93A" w14:textId="77777777" w:rsidR="0027605D" w:rsidRDefault="0027605D" w:rsidP="00CC1D9C">
            <w:pPr>
              <w:pStyle w:val="TAC"/>
              <w:rPr>
                <w:lang w:val="en-US"/>
              </w:rPr>
            </w:pPr>
          </w:p>
        </w:tc>
        <w:tc>
          <w:tcPr>
            <w:tcW w:w="1843" w:type="dxa"/>
          </w:tcPr>
          <w:p w14:paraId="7028CBC2" w14:textId="77777777" w:rsidR="0027605D" w:rsidRDefault="0027605D" w:rsidP="00CC1D9C">
            <w:pPr>
              <w:pStyle w:val="TAC"/>
              <w:rPr>
                <w:lang w:val="en-US"/>
              </w:rPr>
            </w:pPr>
            <w:r>
              <w:t>X</w:t>
            </w:r>
          </w:p>
        </w:tc>
        <w:tc>
          <w:tcPr>
            <w:tcW w:w="1760" w:type="dxa"/>
          </w:tcPr>
          <w:p w14:paraId="681DB953" w14:textId="77777777" w:rsidR="0027605D" w:rsidRDefault="0027605D" w:rsidP="00CC1D9C">
            <w:pPr>
              <w:pStyle w:val="TAC"/>
            </w:pPr>
          </w:p>
        </w:tc>
      </w:tr>
      <w:tr w:rsidR="0027605D" w:rsidRPr="000F2A93" w14:paraId="00257991" w14:textId="77777777" w:rsidTr="00CC1D9C">
        <w:trPr>
          <w:cantSplit/>
          <w:jc w:val="center"/>
          <w:ins w:id="25" w:author="Huawei-Z3" w:date="2024-05-17T17:21:00Z"/>
        </w:trPr>
        <w:tc>
          <w:tcPr>
            <w:tcW w:w="1902" w:type="dxa"/>
          </w:tcPr>
          <w:p w14:paraId="348890D4" w14:textId="231F5008" w:rsidR="0027605D" w:rsidRPr="0027605D" w:rsidRDefault="0027605D" w:rsidP="00CC1D9C">
            <w:pPr>
              <w:pStyle w:val="TAH"/>
              <w:rPr>
                <w:ins w:id="26" w:author="Huawei-Z3" w:date="2024-05-17T17:21:00Z"/>
                <w:rFonts w:eastAsiaTheme="minorEastAsia"/>
                <w:lang w:eastAsia="zh-CN"/>
              </w:rPr>
            </w:pPr>
            <w:ins w:id="27" w:author="Huawei-Z3" w:date="2024-05-17T17:21:00Z">
              <w:r>
                <w:rPr>
                  <w:rFonts w:eastAsiaTheme="minorEastAsia" w:hint="eastAsia"/>
                  <w:lang w:eastAsia="zh-CN"/>
                </w:rPr>
                <w:t>#</w:t>
              </w:r>
              <w:r>
                <w:rPr>
                  <w:rFonts w:eastAsiaTheme="minorEastAsia"/>
                  <w:lang w:eastAsia="zh-CN"/>
                </w:rPr>
                <w:t>x</w:t>
              </w:r>
            </w:ins>
          </w:p>
        </w:tc>
        <w:tc>
          <w:tcPr>
            <w:tcW w:w="1701" w:type="dxa"/>
          </w:tcPr>
          <w:p w14:paraId="7628ED5A" w14:textId="77777777" w:rsidR="0027605D" w:rsidRDefault="0027605D" w:rsidP="00CC1D9C">
            <w:pPr>
              <w:pStyle w:val="TAC"/>
              <w:rPr>
                <w:ins w:id="28" w:author="Huawei-Z3" w:date="2024-05-17T17:21:00Z"/>
                <w:lang w:val="en-US"/>
              </w:rPr>
            </w:pPr>
          </w:p>
        </w:tc>
        <w:tc>
          <w:tcPr>
            <w:tcW w:w="1843" w:type="dxa"/>
          </w:tcPr>
          <w:p w14:paraId="1B269BD2" w14:textId="77777777" w:rsidR="0027605D" w:rsidRDefault="0027605D" w:rsidP="00CC1D9C">
            <w:pPr>
              <w:pStyle w:val="TAC"/>
              <w:rPr>
                <w:ins w:id="29" w:author="Huawei-Z3" w:date="2024-05-17T17:21:00Z"/>
              </w:rPr>
            </w:pPr>
          </w:p>
        </w:tc>
        <w:tc>
          <w:tcPr>
            <w:tcW w:w="1760" w:type="dxa"/>
          </w:tcPr>
          <w:p w14:paraId="33348029" w14:textId="034E05AC" w:rsidR="0027605D" w:rsidRPr="0027605D" w:rsidRDefault="0027605D" w:rsidP="00CC1D9C">
            <w:pPr>
              <w:pStyle w:val="TAC"/>
              <w:rPr>
                <w:ins w:id="30" w:author="Huawei-Z3" w:date="2024-05-17T17:21:00Z"/>
                <w:rFonts w:eastAsiaTheme="minorEastAsia"/>
                <w:lang w:eastAsia="zh-CN"/>
              </w:rPr>
            </w:pPr>
            <w:ins w:id="31" w:author="Huawei-Z3" w:date="2024-05-17T17:21:00Z">
              <w:r>
                <w:rPr>
                  <w:rFonts w:eastAsiaTheme="minorEastAsia" w:hint="eastAsia"/>
                  <w:lang w:eastAsia="zh-CN"/>
                </w:rPr>
                <w:t>X</w:t>
              </w:r>
            </w:ins>
          </w:p>
        </w:tc>
      </w:tr>
    </w:tbl>
    <w:p w14:paraId="6AEC0748" w14:textId="4FF81DF0" w:rsidR="000B0BFF" w:rsidRPr="0042466D" w:rsidRDefault="000B0BFF" w:rsidP="000B0B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w:t>
      </w:r>
      <w:r w:rsidRPr="0042466D">
        <w:rPr>
          <w:rFonts w:ascii="Arial" w:hAnsi="Arial" w:cs="Arial"/>
          <w:color w:val="FF0000"/>
          <w:sz w:val="28"/>
          <w:szCs w:val="28"/>
          <w:lang w:val="en-US" w:eastAsia="zh-CN"/>
        </w:rPr>
        <w:t xml:space="preserve">e </w:t>
      </w:r>
      <w:r w:rsidRPr="00C17A71">
        <w:rPr>
          <w:rFonts w:ascii="Arial" w:hAnsi="Arial" w:cs="Arial" w:hint="eastAsia"/>
          <w:color w:val="FF0000"/>
          <w:sz w:val="28"/>
          <w:szCs w:val="28"/>
          <w:lang w:val="en-US" w:eastAsia="zh-CN"/>
        </w:rPr>
        <w:t>(</w:t>
      </w:r>
      <w:r w:rsidRPr="00C17A71">
        <w:rPr>
          <w:rFonts w:ascii="Arial" w:hAnsi="Arial" w:cs="Arial"/>
          <w:color w:val="FF0000"/>
          <w:sz w:val="28"/>
          <w:szCs w:val="28"/>
          <w:lang w:val="en-US" w:eastAsia="zh-CN"/>
        </w:rPr>
        <w:t xml:space="preserve">all new </w:t>
      </w:r>
      <w:proofErr w:type="gramStart"/>
      <w:r w:rsidRPr="00C17A71">
        <w:rPr>
          <w:rFonts w:ascii="Arial" w:hAnsi="Arial" w:cs="Arial"/>
          <w:color w:val="FF0000"/>
          <w:sz w:val="28"/>
          <w:szCs w:val="28"/>
          <w:lang w:val="en-US" w:eastAsia="zh-CN"/>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0D0E62C2" w14:textId="053743C0" w:rsidR="00F6209B" w:rsidRPr="007045CC" w:rsidRDefault="00F6209B" w:rsidP="00F6209B">
      <w:pPr>
        <w:pStyle w:val="2"/>
      </w:pPr>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4"/>
      <w:r w:rsidR="00287C4F">
        <w:t>Unified</w:t>
      </w:r>
      <w:r w:rsidR="00CE4689">
        <w:t xml:space="preserve"> </w:t>
      </w:r>
      <w:r w:rsidR="00BB7D33">
        <w:t xml:space="preserve">API </w:t>
      </w:r>
      <w:r w:rsidR="00DF31AC">
        <w:t xml:space="preserve">for </w:t>
      </w:r>
      <w:r>
        <w:t>Topology 1 and Topology 2</w:t>
      </w:r>
      <w:r w:rsidR="00287C4F">
        <w:t xml:space="preserve"> for an AF</w:t>
      </w:r>
    </w:p>
    <w:p w14:paraId="7BEF6F3C" w14:textId="77777777" w:rsidR="00F6209B" w:rsidRPr="00822E86" w:rsidRDefault="00F6209B" w:rsidP="00F6209B">
      <w:pPr>
        <w:pStyle w:val="3"/>
      </w:pPr>
      <w:bookmarkStart w:id="32" w:name="_Toc500949099"/>
      <w:bookmarkStart w:id="33" w:name="_Toc92875662"/>
      <w:bookmarkStart w:id="34" w:name="_Toc93070686"/>
      <w:bookmarkStart w:id="35" w:name="_Toc157661585"/>
      <w:bookmarkStart w:id="36" w:name="_Toc160698671"/>
      <w:bookmarkStart w:id="37" w:name="_Toc164844065"/>
      <w:r w:rsidRPr="00822E86">
        <w:t>6.</w:t>
      </w:r>
      <w:r w:rsidRPr="00822E86">
        <w:rPr>
          <w:rFonts w:hint="eastAsia"/>
        </w:rPr>
        <w:t>X</w:t>
      </w:r>
      <w:r w:rsidRPr="00822E86">
        <w:t>.</w:t>
      </w:r>
      <w:r>
        <w:t>1</w:t>
      </w:r>
      <w:r w:rsidRPr="00822E86">
        <w:rPr>
          <w:rFonts w:hint="eastAsia"/>
        </w:rPr>
        <w:tab/>
        <w:t>Description</w:t>
      </w:r>
      <w:bookmarkEnd w:id="32"/>
      <w:bookmarkEnd w:id="33"/>
      <w:bookmarkEnd w:id="34"/>
      <w:bookmarkEnd w:id="35"/>
      <w:bookmarkEnd w:id="36"/>
      <w:bookmarkEnd w:id="37"/>
    </w:p>
    <w:p w14:paraId="70398AE4" w14:textId="3282B6CB" w:rsidR="00A639D7" w:rsidRPr="00A639D7" w:rsidRDefault="00A639D7" w:rsidP="00A639D7">
      <w:pPr>
        <w:pStyle w:val="4"/>
        <w:rPr>
          <w:rFonts w:eastAsiaTheme="minorEastAsia"/>
          <w:lang w:eastAsia="zh-CN"/>
        </w:rPr>
      </w:pPr>
      <w:bookmarkStart w:id="38" w:name="_Toc500949101"/>
      <w:bookmarkStart w:id="39" w:name="_Toc92875663"/>
      <w:bookmarkStart w:id="40" w:name="_Toc93070687"/>
      <w:r>
        <w:rPr>
          <w:rFonts w:eastAsiaTheme="minorEastAsia" w:hint="eastAsia"/>
          <w:lang w:eastAsia="zh-CN"/>
        </w:rPr>
        <w:t>6</w:t>
      </w:r>
      <w:r>
        <w:rPr>
          <w:rFonts w:eastAsiaTheme="minorEastAsia"/>
          <w:lang w:eastAsia="zh-CN"/>
        </w:rPr>
        <w:t>.X.1.1</w:t>
      </w:r>
      <w:r>
        <w:rPr>
          <w:rFonts w:eastAsiaTheme="minorEastAsia"/>
          <w:lang w:eastAsia="zh-CN"/>
        </w:rPr>
        <w:tab/>
        <w:t>General</w:t>
      </w:r>
    </w:p>
    <w:p w14:paraId="63FCC04D" w14:textId="7DC10068" w:rsidR="00397506" w:rsidRDefault="0074666F" w:rsidP="00F6209B">
      <w:pPr>
        <w:rPr>
          <w:rFonts w:eastAsia="等线"/>
          <w:lang w:val="x-none" w:eastAsia="zh-CN"/>
        </w:rPr>
      </w:pPr>
      <w:r>
        <w:rPr>
          <w:rFonts w:eastAsia="等线" w:hint="eastAsia"/>
          <w:lang w:val="x-none" w:eastAsia="zh-CN"/>
        </w:rPr>
        <w:t>T</w:t>
      </w:r>
      <w:r>
        <w:rPr>
          <w:rFonts w:eastAsia="等线"/>
          <w:lang w:val="x-none" w:eastAsia="zh-CN"/>
        </w:rPr>
        <w:t>here are two connectivity topologies are studied:</w:t>
      </w:r>
    </w:p>
    <w:p w14:paraId="37CC622F" w14:textId="77777777" w:rsidR="0074666F" w:rsidRPr="00780C5A" w:rsidRDefault="0074666F" w:rsidP="0074666F">
      <w:pPr>
        <w:pStyle w:val="B2"/>
        <w:ind w:leftChars="183" w:left="650"/>
      </w:pPr>
      <w:r w:rsidRPr="00780C5A">
        <w:rPr>
          <w:rFonts w:eastAsia="等线" w:hint="eastAsia"/>
          <w:lang w:eastAsia="zh-CN"/>
        </w:rPr>
        <w:t>-</w:t>
      </w:r>
      <w:r w:rsidRPr="00780C5A">
        <w:rPr>
          <w:rFonts w:eastAsia="宋体"/>
          <w:lang w:val="en-US"/>
        </w:rPr>
        <w:tab/>
      </w:r>
      <w:r w:rsidRPr="00780C5A">
        <w:t xml:space="preserve">Topology 1: BS </w:t>
      </w:r>
      <w:r>
        <w:t>&lt;--&gt;</w:t>
      </w:r>
      <w:r w:rsidRPr="00780C5A">
        <w:t xml:space="preserve"> Ambient IoT </w:t>
      </w:r>
      <w:r>
        <w:t>D</w:t>
      </w:r>
      <w:r w:rsidRPr="00780C5A">
        <w:t>evice;</w:t>
      </w:r>
    </w:p>
    <w:p w14:paraId="36DF7373" w14:textId="77777777" w:rsidR="0074666F" w:rsidRDefault="0074666F" w:rsidP="0074666F">
      <w:pPr>
        <w:pStyle w:val="B2"/>
        <w:ind w:leftChars="183" w:left="650"/>
      </w:pPr>
      <w:r w:rsidRPr="00780C5A">
        <w:rPr>
          <w:rFonts w:eastAsia="等线" w:hint="eastAsia"/>
          <w:lang w:eastAsia="zh-CN"/>
        </w:rPr>
        <w:t>-</w:t>
      </w:r>
      <w:r w:rsidRPr="00780C5A">
        <w:rPr>
          <w:rFonts w:eastAsia="宋体"/>
          <w:lang w:val="en-US"/>
        </w:rPr>
        <w:tab/>
      </w:r>
      <w:r w:rsidRPr="00780C5A">
        <w:t xml:space="preserve">Topology 2: BS </w:t>
      </w:r>
      <w:r>
        <w:t>&lt;--&gt;</w:t>
      </w:r>
      <w:r w:rsidRPr="00780C5A">
        <w:t xml:space="preserve"> intermediate node </w:t>
      </w:r>
      <w:r>
        <w:t>&lt;--&gt;</w:t>
      </w:r>
      <w:r w:rsidRPr="00780C5A">
        <w:t xml:space="preserve"> Ambient IoT </w:t>
      </w:r>
      <w:r>
        <w:t>D</w:t>
      </w:r>
      <w:r w:rsidRPr="00780C5A">
        <w:t>evice:</w:t>
      </w:r>
      <w:r w:rsidRPr="00780C5A">
        <w:rPr>
          <w:rFonts w:eastAsia="宋体"/>
          <w:lang w:val="en-US"/>
        </w:rPr>
        <w:t xml:space="preserve"> </w:t>
      </w:r>
      <w:r w:rsidRPr="00780C5A">
        <w:t xml:space="preserve">Only a UE can act as an intermediate node which is </w:t>
      </w:r>
      <w:r w:rsidRPr="00780C5A">
        <w:rPr>
          <w:rFonts w:hint="eastAsia"/>
        </w:rPr>
        <w:t>under</w:t>
      </w:r>
      <w:r w:rsidRPr="00780C5A">
        <w:t xml:space="preserve"> the network control.</w:t>
      </w:r>
    </w:p>
    <w:p w14:paraId="6A1389AE" w14:textId="056BAD4E" w:rsidR="0074666F" w:rsidRDefault="00A600A6" w:rsidP="00F6209B">
      <w:pPr>
        <w:rPr>
          <w:rFonts w:eastAsia="等线"/>
          <w:lang w:val="x-none" w:eastAsia="zh-CN"/>
        </w:rPr>
      </w:pPr>
      <w:r>
        <w:rPr>
          <w:rFonts w:eastAsia="等线"/>
          <w:lang w:val="x-none" w:eastAsia="zh-CN"/>
        </w:rPr>
        <w:t xml:space="preserve">Different </w:t>
      </w:r>
      <w:r w:rsidR="00CE4689">
        <w:rPr>
          <w:rFonts w:eastAsia="等线"/>
          <w:lang w:eastAsia="zh-CN"/>
        </w:rPr>
        <w:t xml:space="preserve">topologies </w:t>
      </w:r>
      <w:r>
        <w:rPr>
          <w:rFonts w:eastAsia="等线"/>
          <w:lang w:val="x-none" w:eastAsia="zh-CN"/>
        </w:rPr>
        <w:t xml:space="preserve">will use </w:t>
      </w:r>
      <w:r w:rsidR="00CC4528">
        <w:rPr>
          <w:rFonts w:eastAsia="等线"/>
          <w:lang w:val="x-none" w:eastAsia="zh-CN"/>
        </w:rPr>
        <w:t xml:space="preserve">different types of reader </w:t>
      </w:r>
      <w:r w:rsidR="00CE4689">
        <w:rPr>
          <w:rFonts w:eastAsia="等线"/>
          <w:lang w:eastAsia="zh-CN"/>
        </w:rPr>
        <w:t xml:space="preserve">(BS Reader or UE Reader) </w:t>
      </w:r>
      <w:r>
        <w:rPr>
          <w:rFonts w:eastAsia="等线"/>
          <w:lang w:val="x-none" w:eastAsia="zh-CN"/>
        </w:rPr>
        <w:t>t</w:t>
      </w:r>
      <w:r w:rsidR="00CC4528">
        <w:rPr>
          <w:rFonts w:eastAsia="等线"/>
          <w:lang w:val="x-none" w:eastAsia="zh-CN"/>
        </w:rPr>
        <w:t xml:space="preserve">o </w:t>
      </w:r>
      <w:r w:rsidR="00CE4689">
        <w:rPr>
          <w:rFonts w:eastAsia="等线"/>
          <w:lang w:eastAsia="zh-CN"/>
        </w:rPr>
        <w:t xml:space="preserve">interact with an </w:t>
      </w:r>
      <w:r w:rsidR="00CC4528">
        <w:rPr>
          <w:rFonts w:eastAsia="等线"/>
          <w:lang w:val="x-none" w:eastAsia="zh-CN"/>
        </w:rPr>
        <w:t xml:space="preserve">Ambient IoT </w:t>
      </w:r>
      <w:r w:rsidR="00CE4689">
        <w:rPr>
          <w:rFonts w:eastAsia="等线"/>
          <w:lang w:eastAsia="zh-CN"/>
        </w:rPr>
        <w:t>Device</w:t>
      </w:r>
      <w:r w:rsidR="00CC4528">
        <w:rPr>
          <w:rFonts w:eastAsia="等线"/>
          <w:lang w:val="x-none" w:eastAsia="zh-CN"/>
        </w:rPr>
        <w:t xml:space="preserve">. </w:t>
      </w:r>
      <w:r w:rsidR="00CE4689">
        <w:rPr>
          <w:rFonts w:eastAsia="等线"/>
          <w:lang w:eastAsia="zh-CN"/>
        </w:rPr>
        <w:t xml:space="preserve">When an AF request is made, </w:t>
      </w:r>
      <w:r>
        <w:rPr>
          <w:rFonts w:eastAsia="等线"/>
          <w:lang w:val="x-none" w:eastAsia="zh-CN"/>
        </w:rPr>
        <w:t>a</w:t>
      </w:r>
      <w:r w:rsidR="00CC4528">
        <w:rPr>
          <w:rFonts w:eastAsia="等线"/>
          <w:lang w:val="x-none" w:eastAsia="zh-CN"/>
        </w:rPr>
        <w:t xml:space="preserve">ccording to the topology, </w:t>
      </w:r>
      <w:r>
        <w:rPr>
          <w:rFonts w:eastAsia="等线"/>
          <w:lang w:val="x-none" w:eastAsia="zh-CN"/>
        </w:rPr>
        <w:t>5GC trigger</w:t>
      </w:r>
      <w:r w:rsidR="00CE4689">
        <w:rPr>
          <w:rFonts w:eastAsia="等线"/>
          <w:lang w:eastAsia="zh-CN"/>
        </w:rPr>
        <w:t>s</w:t>
      </w:r>
      <w:r>
        <w:rPr>
          <w:rFonts w:eastAsia="等线"/>
          <w:lang w:val="x-none" w:eastAsia="zh-CN"/>
        </w:rPr>
        <w:t xml:space="preserve"> </w:t>
      </w:r>
      <w:r w:rsidR="00CC4528">
        <w:rPr>
          <w:rFonts w:eastAsia="等线"/>
          <w:lang w:val="x-none" w:eastAsia="zh-CN"/>
        </w:rPr>
        <w:t xml:space="preserve">the corresponding procedure to complete the </w:t>
      </w:r>
      <w:r w:rsidR="00CE4689">
        <w:rPr>
          <w:rFonts w:eastAsia="等线"/>
          <w:lang w:eastAsia="zh-CN"/>
        </w:rPr>
        <w:t>AF request</w:t>
      </w:r>
      <w:r w:rsidR="00CC4528">
        <w:rPr>
          <w:rFonts w:eastAsia="等线"/>
          <w:lang w:val="x-none" w:eastAsia="zh-CN"/>
        </w:rPr>
        <w:t>. In order to enable flexible deployment, a unified interface between AF and 5GC is proposed so that based on the unified API message sent from the AF, 5GC can determine the corresponding reader type(s)</w:t>
      </w:r>
      <w:r w:rsidR="00575BC8">
        <w:rPr>
          <w:rFonts w:eastAsia="等线"/>
          <w:lang w:val="x-none" w:eastAsia="zh-CN"/>
        </w:rPr>
        <w:t xml:space="preserve"> and the following procedure</w:t>
      </w:r>
      <w:r w:rsidR="00455C32">
        <w:rPr>
          <w:rFonts w:eastAsia="等线"/>
          <w:lang w:val="x-none" w:eastAsia="zh-CN"/>
        </w:rPr>
        <w:t>(s).</w:t>
      </w:r>
    </w:p>
    <w:p w14:paraId="67341651" w14:textId="6BD9D017" w:rsidR="00634EFF" w:rsidRDefault="00CE4689" w:rsidP="00F6209B">
      <w:pPr>
        <w:rPr>
          <w:rFonts w:eastAsia="等线"/>
          <w:lang w:eastAsia="zh-CN"/>
        </w:rPr>
      </w:pPr>
      <w:r>
        <w:rPr>
          <w:rFonts w:eastAsia="等线"/>
          <w:lang w:eastAsia="zh-CN"/>
        </w:rPr>
        <w:t xml:space="preserve">To align the topologies a </w:t>
      </w:r>
      <w:r w:rsidR="00CF3459">
        <w:rPr>
          <w:rFonts w:eastAsia="等线"/>
          <w:lang w:eastAsia="zh-CN"/>
        </w:rPr>
        <w:t>Target</w:t>
      </w:r>
      <w:r w:rsidR="00CF3459">
        <w:rPr>
          <w:rFonts w:eastAsia="等线"/>
          <w:lang w:val="x-none" w:eastAsia="zh-CN"/>
        </w:rPr>
        <w:t xml:space="preserve"> </w:t>
      </w:r>
      <w:r w:rsidR="00634EFF">
        <w:rPr>
          <w:rFonts w:eastAsia="等线"/>
          <w:lang w:val="x-none" w:eastAsia="zh-CN"/>
        </w:rPr>
        <w:t>Set</w:t>
      </w:r>
      <w:r>
        <w:rPr>
          <w:rFonts w:eastAsia="等线"/>
          <w:lang w:eastAsia="zh-CN"/>
        </w:rPr>
        <w:t xml:space="preserve"> is used, which can be used to identify which readers an AF request targets</w:t>
      </w:r>
      <w:r w:rsidR="00634EFF">
        <w:rPr>
          <w:rFonts w:eastAsia="等线"/>
          <w:lang w:val="x-none" w:eastAsia="zh-CN"/>
        </w:rPr>
        <w:t xml:space="preserve">. In each </w:t>
      </w:r>
      <w:r w:rsidR="00CF3459">
        <w:rPr>
          <w:rFonts w:eastAsia="等线"/>
          <w:lang w:eastAsia="zh-CN"/>
        </w:rPr>
        <w:t>Target</w:t>
      </w:r>
      <w:r w:rsidR="00634EFF">
        <w:rPr>
          <w:rFonts w:eastAsia="等线"/>
          <w:lang w:val="x-none" w:eastAsia="zh-CN"/>
        </w:rPr>
        <w:t xml:space="preserve"> </w:t>
      </w:r>
      <w:r>
        <w:rPr>
          <w:rFonts w:eastAsia="等线"/>
          <w:lang w:eastAsia="zh-CN"/>
        </w:rPr>
        <w:t>S</w:t>
      </w:r>
      <w:proofErr w:type="spellStart"/>
      <w:r w:rsidR="00634EFF">
        <w:rPr>
          <w:rFonts w:eastAsia="等线"/>
          <w:lang w:val="x-none" w:eastAsia="zh-CN"/>
        </w:rPr>
        <w:t>et</w:t>
      </w:r>
      <w:proofErr w:type="spellEnd"/>
      <w:r w:rsidR="00634EFF">
        <w:rPr>
          <w:rFonts w:eastAsia="等线"/>
          <w:lang w:val="x-none" w:eastAsia="zh-CN"/>
        </w:rPr>
        <w:t xml:space="preserve">, there is </w:t>
      </w:r>
      <w:r>
        <w:rPr>
          <w:rFonts w:eastAsia="等线"/>
          <w:lang w:eastAsia="zh-CN"/>
        </w:rPr>
        <w:t xml:space="preserve">1 </w:t>
      </w:r>
      <w:r w:rsidR="00634EFF">
        <w:rPr>
          <w:rFonts w:eastAsia="等线"/>
          <w:lang w:val="x-none" w:eastAsia="zh-CN"/>
        </w:rPr>
        <w:t>or more reader</w:t>
      </w:r>
      <w:r w:rsidR="0062063D">
        <w:rPr>
          <w:rFonts w:eastAsia="等线"/>
          <w:lang w:val="x-none" w:eastAsia="zh-CN"/>
        </w:rPr>
        <w:t>s</w:t>
      </w:r>
      <w:r w:rsidR="00634EFF">
        <w:rPr>
          <w:rFonts w:eastAsia="等线"/>
          <w:lang w:val="x-none" w:eastAsia="zh-CN"/>
        </w:rPr>
        <w:t xml:space="preserve"> </w:t>
      </w:r>
      <w:r>
        <w:rPr>
          <w:rFonts w:eastAsia="等线"/>
          <w:lang w:eastAsia="zh-CN"/>
        </w:rPr>
        <w:t xml:space="preserve">of any type </w:t>
      </w:r>
      <w:r w:rsidR="00634EFF">
        <w:rPr>
          <w:rFonts w:eastAsia="等线"/>
          <w:lang w:val="x-none" w:eastAsia="zh-CN"/>
        </w:rPr>
        <w:t>(</w:t>
      </w:r>
      <w:r>
        <w:rPr>
          <w:rFonts w:eastAsia="等线"/>
          <w:lang w:eastAsia="zh-CN"/>
        </w:rPr>
        <w:t xml:space="preserve">i.e. the </w:t>
      </w:r>
      <w:r w:rsidR="00CF3459">
        <w:rPr>
          <w:rFonts w:eastAsia="等线"/>
          <w:lang w:eastAsia="zh-CN"/>
        </w:rPr>
        <w:t>Target Set</w:t>
      </w:r>
      <w:r>
        <w:rPr>
          <w:rFonts w:eastAsia="等线"/>
          <w:lang w:eastAsia="zh-CN"/>
        </w:rPr>
        <w:t xml:space="preserve"> </w:t>
      </w:r>
      <w:r w:rsidR="00634EFF">
        <w:rPr>
          <w:rFonts w:eastAsia="等线"/>
          <w:lang w:val="x-none" w:eastAsia="zh-CN"/>
        </w:rPr>
        <w:t xml:space="preserve">can </w:t>
      </w:r>
      <w:r>
        <w:rPr>
          <w:rFonts w:eastAsia="等线"/>
          <w:lang w:eastAsia="zh-CN"/>
        </w:rPr>
        <w:t xml:space="preserve">contain only </w:t>
      </w:r>
      <w:r w:rsidR="00634EFF">
        <w:rPr>
          <w:rFonts w:eastAsia="等线"/>
          <w:lang w:val="x-none" w:eastAsia="zh-CN"/>
        </w:rPr>
        <w:t xml:space="preserve">BS </w:t>
      </w:r>
      <w:r>
        <w:rPr>
          <w:rFonts w:eastAsia="等线"/>
          <w:lang w:eastAsia="zh-CN"/>
        </w:rPr>
        <w:t>R</w:t>
      </w:r>
      <w:proofErr w:type="spellStart"/>
      <w:r w:rsidR="00634EFF">
        <w:rPr>
          <w:rFonts w:eastAsia="等线"/>
          <w:lang w:val="x-none" w:eastAsia="zh-CN"/>
        </w:rPr>
        <w:t>eader</w:t>
      </w:r>
      <w:r>
        <w:rPr>
          <w:rFonts w:eastAsia="等线"/>
          <w:lang w:eastAsia="zh-CN"/>
        </w:rPr>
        <w:t>s</w:t>
      </w:r>
      <w:proofErr w:type="spellEnd"/>
      <w:r w:rsidR="00634EFF">
        <w:rPr>
          <w:rFonts w:eastAsia="等线"/>
          <w:lang w:val="x-none" w:eastAsia="zh-CN"/>
        </w:rPr>
        <w:t xml:space="preserve"> or </w:t>
      </w:r>
      <w:r>
        <w:rPr>
          <w:rFonts w:eastAsia="等线"/>
          <w:lang w:eastAsia="zh-CN"/>
        </w:rPr>
        <w:t xml:space="preserve">only contain </w:t>
      </w:r>
      <w:r w:rsidR="00634EFF">
        <w:rPr>
          <w:rFonts w:eastAsia="等线"/>
          <w:lang w:val="x-none" w:eastAsia="zh-CN"/>
        </w:rPr>
        <w:t xml:space="preserve">UE </w:t>
      </w:r>
      <w:r>
        <w:rPr>
          <w:rFonts w:eastAsia="等线"/>
          <w:lang w:eastAsia="zh-CN"/>
        </w:rPr>
        <w:t>R</w:t>
      </w:r>
      <w:proofErr w:type="spellStart"/>
      <w:r w:rsidR="00634EFF">
        <w:rPr>
          <w:rFonts w:eastAsia="等线"/>
          <w:lang w:val="x-none" w:eastAsia="zh-CN"/>
        </w:rPr>
        <w:t>eader</w:t>
      </w:r>
      <w:r>
        <w:rPr>
          <w:rFonts w:eastAsia="等线"/>
          <w:lang w:eastAsia="zh-CN"/>
        </w:rPr>
        <w:t>s</w:t>
      </w:r>
      <w:proofErr w:type="spellEnd"/>
      <w:r w:rsidR="0062063D">
        <w:rPr>
          <w:rFonts w:eastAsia="等线"/>
          <w:lang w:val="x-none" w:eastAsia="zh-CN"/>
        </w:rPr>
        <w:t xml:space="preserve"> or </w:t>
      </w:r>
      <w:r>
        <w:rPr>
          <w:rFonts w:eastAsia="等线"/>
          <w:lang w:eastAsia="zh-CN"/>
        </w:rPr>
        <w:t>a mixture</w:t>
      </w:r>
      <w:r w:rsidR="00C17A71">
        <w:rPr>
          <w:rFonts w:eastAsia="等线"/>
          <w:lang w:eastAsia="zh-CN"/>
        </w:rPr>
        <w:t xml:space="preserve"> of both reader types</w:t>
      </w:r>
      <w:r w:rsidR="00634EFF">
        <w:rPr>
          <w:rFonts w:eastAsia="等线"/>
          <w:lang w:val="x-none" w:eastAsia="zh-CN"/>
        </w:rPr>
        <w:t>).</w:t>
      </w:r>
      <w:r w:rsidR="00436F90" w:rsidRPr="00436F90">
        <w:rPr>
          <w:rFonts w:eastAsia="等线"/>
          <w:lang w:eastAsia="zh-CN"/>
        </w:rPr>
        <w:t xml:space="preserve"> </w:t>
      </w:r>
      <w:r w:rsidR="007C4627" w:rsidRPr="00EF2492">
        <w:rPr>
          <w:rFonts w:eastAsia="等线"/>
          <w:lang w:val="x-none" w:eastAsia="zh-CN"/>
        </w:rPr>
        <w:t>T</w:t>
      </w:r>
      <w:r w:rsidR="00634EFF" w:rsidRPr="00EF2492">
        <w:rPr>
          <w:rFonts w:eastAsia="等线"/>
          <w:lang w:val="x-none" w:eastAsia="zh-CN"/>
        </w:rPr>
        <w:t xml:space="preserve">he 3rd Party </w:t>
      </w:r>
      <w:r w:rsidRPr="00EF2492">
        <w:rPr>
          <w:rFonts w:eastAsia="等线"/>
          <w:lang w:eastAsia="zh-CN"/>
        </w:rPr>
        <w:t xml:space="preserve">and </w:t>
      </w:r>
      <w:r w:rsidR="00634EFF" w:rsidRPr="00EF2492">
        <w:rPr>
          <w:rFonts w:eastAsia="等线"/>
          <w:lang w:val="x-none" w:eastAsia="zh-CN"/>
        </w:rPr>
        <w:t xml:space="preserve">operator </w:t>
      </w:r>
      <w:r w:rsidR="00436F90" w:rsidRPr="00EF2492">
        <w:rPr>
          <w:rFonts w:eastAsia="等线"/>
          <w:lang w:eastAsia="zh-CN"/>
        </w:rPr>
        <w:t>co-ordinately</w:t>
      </w:r>
      <w:r w:rsidRPr="00EF2492">
        <w:rPr>
          <w:rFonts w:eastAsia="等线"/>
          <w:lang w:eastAsia="zh-CN"/>
        </w:rPr>
        <w:t xml:space="preserve"> determine which readers are in which </w:t>
      </w:r>
      <w:r w:rsidR="00CF3459" w:rsidRPr="00EF2492">
        <w:rPr>
          <w:rFonts w:eastAsia="等线"/>
          <w:lang w:eastAsia="zh-CN"/>
        </w:rPr>
        <w:t>Target Set</w:t>
      </w:r>
      <w:r w:rsidR="00C17A71" w:rsidRPr="00EF2492">
        <w:rPr>
          <w:rFonts w:eastAsia="等线"/>
          <w:lang w:eastAsia="zh-CN"/>
        </w:rPr>
        <w:t xml:space="preserve">, based on the </w:t>
      </w:r>
      <w:r w:rsidR="006A6C92" w:rsidRPr="00EF2492">
        <w:rPr>
          <w:rFonts w:eastAsia="等线"/>
          <w:lang w:eastAsia="zh-CN"/>
        </w:rPr>
        <w:t>deployment location of readers</w:t>
      </w:r>
      <w:r w:rsidR="00436F90" w:rsidRPr="00EF2492">
        <w:rPr>
          <w:rFonts w:eastAsia="等线"/>
          <w:lang w:eastAsia="zh-CN"/>
        </w:rPr>
        <w:t xml:space="preserve">, and </w:t>
      </w:r>
      <w:r w:rsidR="00C17A71" w:rsidRPr="00EF2492">
        <w:rPr>
          <w:rFonts w:eastAsia="等线"/>
          <w:lang w:eastAsia="zh-CN"/>
        </w:rPr>
        <w:t>allocate</w:t>
      </w:r>
      <w:r w:rsidR="00436F90" w:rsidRPr="00EF2492">
        <w:rPr>
          <w:rFonts w:eastAsia="等线"/>
          <w:lang w:eastAsia="zh-CN"/>
        </w:rPr>
        <w:t xml:space="preserve"> the Target Set ID as part of the service agreements between the operator and the 3</w:t>
      </w:r>
      <w:r w:rsidR="00436F90" w:rsidRPr="00EF2492">
        <w:rPr>
          <w:rFonts w:eastAsia="等线"/>
          <w:vertAlign w:val="superscript"/>
          <w:lang w:eastAsia="zh-CN"/>
        </w:rPr>
        <w:t>rd</w:t>
      </w:r>
      <w:r w:rsidR="00436F90" w:rsidRPr="00EF2492">
        <w:rPr>
          <w:rFonts w:eastAsia="等线"/>
          <w:lang w:eastAsia="zh-CN"/>
        </w:rPr>
        <w:t xml:space="preserve"> party</w:t>
      </w:r>
      <w:r w:rsidR="00634EFF" w:rsidRPr="00EF2492">
        <w:rPr>
          <w:rFonts w:eastAsia="等线"/>
          <w:lang w:val="x-none" w:eastAsia="zh-CN"/>
        </w:rPr>
        <w:t>.</w:t>
      </w:r>
      <w:r w:rsidR="00634EFF">
        <w:rPr>
          <w:rFonts w:eastAsia="等线"/>
          <w:lang w:val="x-none" w:eastAsia="zh-CN"/>
        </w:rPr>
        <w:t xml:space="preserve"> For example, </w:t>
      </w:r>
      <w:r w:rsidRPr="00C17A71">
        <w:rPr>
          <w:rFonts w:eastAsia="等线"/>
          <w:lang w:eastAsia="zh-CN"/>
        </w:rPr>
        <w:t xml:space="preserve">A </w:t>
      </w:r>
      <w:r w:rsidR="003F143A" w:rsidRPr="00C17A71">
        <w:rPr>
          <w:rFonts w:eastAsia="等线"/>
          <w:lang w:eastAsia="zh-CN"/>
        </w:rPr>
        <w:t>Target</w:t>
      </w:r>
      <w:r w:rsidR="003F143A" w:rsidRPr="00C17A71">
        <w:rPr>
          <w:rFonts w:eastAsia="等线"/>
          <w:lang w:val="x-none" w:eastAsia="zh-CN"/>
        </w:rPr>
        <w:t xml:space="preserve"> </w:t>
      </w:r>
      <w:r w:rsidRPr="00C17A71">
        <w:rPr>
          <w:rFonts w:eastAsia="等线"/>
          <w:lang w:eastAsia="zh-CN"/>
        </w:rPr>
        <w:t>S</w:t>
      </w:r>
      <w:r w:rsidR="00634EFF" w:rsidRPr="00C17A71">
        <w:rPr>
          <w:rFonts w:eastAsia="等线"/>
          <w:lang w:val="x-none" w:eastAsia="zh-CN"/>
        </w:rPr>
        <w:t>et can be configured based on location</w:t>
      </w:r>
      <w:r w:rsidR="00634EFF">
        <w:rPr>
          <w:rFonts w:eastAsia="等线"/>
          <w:lang w:val="x-none" w:eastAsia="zh-CN"/>
        </w:rPr>
        <w:t xml:space="preserve"> (e.g. readers located </w:t>
      </w:r>
      <w:r>
        <w:rPr>
          <w:rFonts w:eastAsia="等线"/>
          <w:lang w:eastAsia="zh-CN"/>
        </w:rPr>
        <w:t xml:space="preserve">by </w:t>
      </w:r>
      <w:r w:rsidR="00634EFF">
        <w:rPr>
          <w:rFonts w:eastAsia="等线"/>
          <w:lang w:val="x-none" w:eastAsia="zh-CN"/>
        </w:rPr>
        <w:t xml:space="preserve">warehouse </w:t>
      </w:r>
      <w:r w:rsidR="00BE2A88">
        <w:rPr>
          <w:rFonts w:eastAsia="等线"/>
          <w:lang w:val="x-none" w:eastAsia="zh-CN"/>
        </w:rPr>
        <w:t>door</w:t>
      </w:r>
      <w:r>
        <w:rPr>
          <w:rFonts w:eastAsia="等线"/>
          <w:lang w:eastAsia="zh-CN"/>
        </w:rPr>
        <w:t>, or a floor of a building, etc</w:t>
      </w:r>
      <w:r w:rsidR="00634EFF">
        <w:rPr>
          <w:rFonts w:eastAsia="等线"/>
          <w:lang w:val="x-none" w:eastAsia="zh-CN"/>
        </w:rPr>
        <w:t xml:space="preserve">), while </w:t>
      </w:r>
      <w:r>
        <w:rPr>
          <w:rFonts w:eastAsia="等线"/>
          <w:lang w:eastAsia="zh-CN"/>
        </w:rPr>
        <w:t xml:space="preserve">a different </w:t>
      </w:r>
      <w:r w:rsidR="003F143A">
        <w:rPr>
          <w:rFonts w:eastAsia="等线"/>
          <w:lang w:eastAsia="zh-CN"/>
        </w:rPr>
        <w:t>Target</w:t>
      </w:r>
      <w:r w:rsidR="003F143A">
        <w:rPr>
          <w:rFonts w:eastAsia="等线"/>
          <w:lang w:val="x-none" w:eastAsia="zh-CN"/>
        </w:rPr>
        <w:t xml:space="preserve"> </w:t>
      </w:r>
      <w:r>
        <w:rPr>
          <w:rFonts w:eastAsia="等线"/>
          <w:lang w:eastAsia="zh-CN"/>
        </w:rPr>
        <w:t>S</w:t>
      </w:r>
      <w:r w:rsidR="00634EFF">
        <w:rPr>
          <w:rFonts w:eastAsia="等线"/>
          <w:lang w:val="x-none" w:eastAsia="zh-CN"/>
        </w:rPr>
        <w:t xml:space="preserve">et can be configured to </w:t>
      </w:r>
      <w:r>
        <w:rPr>
          <w:rFonts w:eastAsia="等线"/>
          <w:lang w:eastAsia="zh-CN"/>
        </w:rPr>
        <w:t xml:space="preserve">be a </w:t>
      </w:r>
      <w:r w:rsidR="00634EFF">
        <w:rPr>
          <w:rFonts w:eastAsia="等线"/>
          <w:lang w:val="x-none" w:eastAsia="zh-CN"/>
        </w:rPr>
        <w:t xml:space="preserve">specific reader (e.g. specific </w:t>
      </w:r>
      <w:r>
        <w:rPr>
          <w:rFonts w:eastAsia="等线"/>
          <w:lang w:eastAsia="zh-CN"/>
        </w:rPr>
        <w:t xml:space="preserve">mobile </w:t>
      </w:r>
      <w:r w:rsidR="00634EFF">
        <w:rPr>
          <w:rFonts w:eastAsia="等线"/>
          <w:lang w:val="x-none" w:eastAsia="zh-CN"/>
        </w:rPr>
        <w:t xml:space="preserve">UE </w:t>
      </w:r>
      <w:r w:rsidR="00C17A71">
        <w:rPr>
          <w:rFonts w:eastAsia="等线"/>
          <w:lang w:val="x-none" w:eastAsia="zh-CN"/>
        </w:rPr>
        <w:t>R</w:t>
      </w:r>
      <w:r w:rsidR="00634EFF">
        <w:rPr>
          <w:rFonts w:eastAsia="等线"/>
          <w:lang w:val="x-none" w:eastAsia="zh-CN"/>
        </w:rPr>
        <w:t>eader</w:t>
      </w:r>
      <w:r>
        <w:rPr>
          <w:rFonts w:eastAsia="等线"/>
          <w:lang w:eastAsia="zh-CN"/>
        </w:rPr>
        <w:t>, etc</w:t>
      </w:r>
      <w:r w:rsidR="00634EFF">
        <w:rPr>
          <w:rFonts w:eastAsia="等线"/>
          <w:lang w:val="x-none" w:eastAsia="zh-CN"/>
        </w:rPr>
        <w:t>)</w:t>
      </w:r>
      <w:r w:rsidR="0062063D">
        <w:rPr>
          <w:rFonts w:eastAsia="等线"/>
          <w:lang w:val="x-none" w:eastAsia="zh-CN"/>
        </w:rPr>
        <w:t>.</w:t>
      </w:r>
      <w:r>
        <w:rPr>
          <w:rFonts w:eastAsia="等线"/>
          <w:lang w:eastAsia="zh-CN"/>
        </w:rPr>
        <w:t xml:space="preserve"> </w:t>
      </w:r>
      <w:r w:rsidR="00C17A71">
        <w:rPr>
          <w:rFonts w:eastAsia="等线"/>
          <w:lang w:eastAsia="zh-CN"/>
        </w:rPr>
        <w:t>One</w:t>
      </w:r>
      <w:r>
        <w:rPr>
          <w:rFonts w:eastAsia="等线"/>
          <w:lang w:eastAsia="zh-CN"/>
        </w:rPr>
        <w:t xml:space="preserve"> reader can be included in multiple </w:t>
      </w:r>
      <w:r w:rsidR="00CF3459">
        <w:rPr>
          <w:rFonts w:eastAsia="等线"/>
          <w:lang w:eastAsia="zh-CN"/>
        </w:rPr>
        <w:t>Target Set</w:t>
      </w:r>
      <w:r>
        <w:rPr>
          <w:rFonts w:eastAsia="等线"/>
          <w:lang w:eastAsia="zh-CN"/>
        </w:rPr>
        <w:t>s.</w:t>
      </w:r>
      <w:r w:rsidR="00436F90" w:rsidRPr="00436F90">
        <w:rPr>
          <w:rFonts w:eastAsia="等线"/>
          <w:lang w:eastAsia="zh-CN"/>
        </w:rPr>
        <w:t xml:space="preserve"> </w:t>
      </w:r>
      <w:r w:rsidR="00436F90">
        <w:rPr>
          <w:rFonts w:eastAsia="等线"/>
          <w:lang w:eastAsia="zh-CN"/>
        </w:rPr>
        <w:t xml:space="preserve">The Target </w:t>
      </w:r>
      <w:r w:rsidR="00436F90">
        <w:rPr>
          <w:rFonts w:eastAsia="等线"/>
          <w:lang w:eastAsia="zh-CN"/>
        </w:rPr>
        <w:lastRenderedPageBreak/>
        <w:t xml:space="preserve">Set information is pre-configured in the 5GC and the 5GC can use the Reader information in the Target Set to locate the Reader that is going to handle the </w:t>
      </w:r>
      <w:r w:rsidR="009E01D4">
        <w:rPr>
          <w:rFonts w:eastAsia="等线"/>
          <w:lang w:eastAsia="zh-CN"/>
        </w:rPr>
        <w:t xml:space="preserve">AF </w:t>
      </w:r>
      <w:proofErr w:type="spellStart"/>
      <w:r w:rsidR="009E01D4">
        <w:rPr>
          <w:rFonts w:eastAsia="等线"/>
          <w:lang w:eastAsia="zh-CN"/>
        </w:rPr>
        <w:t>AIoT</w:t>
      </w:r>
      <w:proofErr w:type="spellEnd"/>
      <w:r w:rsidR="009E01D4">
        <w:rPr>
          <w:rFonts w:eastAsia="等线"/>
          <w:lang w:eastAsia="zh-CN"/>
        </w:rPr>
        <w:t xml:space="preserve"> service </w:t>
      </w:r>
      <w:r w:rsidR="00436F90">
        <w:rPr>
          <w:rFonts w:eastAsia="等线"/>
          <w:lang w:eastAsia="zh-CN"/>
        </w:rPr>
        <w:t>request.</w:t>
      </w:r>
    </w:p>
    <w:p w14:paraId="411CB2F7" w14:textId="39ADAEE2" w:rsidR="007E456D" w:rsidRPr="00352613" w:rsidRDefault="006D23F7" w:rsidP="00F6209B">
      <w:pPr>
        <w:rPr>
          <w:rFonts w:eastAsia="等线"/>
          <w:lang w:eastAsia="zh-CN"/>
        </w:rPr>
      </w:pPr>
      <w:r>
        <w:rPr>
          <w:rFonts w:eastAsia="等线"/>
          <w:lang w:eastAsia="zh-CN"/>
        </w:rPr>
        <w:t>The coordination between the operator and 3</w:t>
      </w:r>
      <w:r w:rsidRPr="0064329A">
        <w:rPr>
          <w:rFonts w:eastAsia="等线"/>
          <w:vertAlign w:val="superscript"/>
          <w:lang w:eastAsia="zh-CN"/>
        </w:rPr>
        <w:t>rd</w:t>
      </w:r>
      <w:r>
        <w:rPr>
          <w:rFonts w:eastAsia="等线"/>
          <w:lang w:eastAsia="zh-CN"/>
        </w:rPr>
        <w:t xml:space="preserve"> Party/AF to determine which readers are in a Target Set is not in scope and likely to be a deployment specific service offered by the operator.</w:t>
      </w:r>
    </w:p>
    <w:p w14:paraId="3AFE5912" w14:textId="4CE79789" w:rsidR="00F63804" w:rsidRDefault="00CF3459" w:rsidP="00F6209B">
      <w:pPr>
        <w:rPr>
          <w:rFonts w:eastAsia="等线"/>
          <w:lang w:eastAsia="zh-CN"/>
        </w:rPr>
      </w:pPr>
      <w:r>
        <w:rPr>
          <w:rFonts w:eastAsia="等线" w:hint="eastAsia"/>
          <w:b/>
          <w:bCs/>
          <w:lang w:eastAsia="zh-CN"/>
        </w:rPr>
        <w:t>Target Set</w:t>
      </w:r>
      <w:r w:rsidR="0062063D" w:rsidRPr="000A2BA0">
        <w:rPr>
          <w:rFonts w:eastAsia="等线"/>
          <w:b/>
          <w:bCs/>
          <w:lang w:eastAsia="zh-CN"/>
        </w:rPr>
        <w:t xml:space="preserve">: </w:t>
      </w:r>
      <w:r w:rsidR="003219B4">
        <w:rPr>
          <w:rFonts w:eastAsia="等线"/>
          <w:lang w:eastAsia="zh-CN"/>
        </w:rPr>
        <w:t xml:space="preserve">1 </w:t>
      </w:r>
      <w:r w:rsidR="0062063D">
        <w:rPr>
          <w:rFonts w:eastAsia="等线"/>
          <w:lang w:eastAsia="zh-CN"/>
        </w:rPr>
        <w:t>or more readers which are grouped to perform the Ambient IoT service operation.</w:t>
      </w:r>
    </w:p>
    <w:p w14:paraId="00E40480" w14:textId="626E6866" w:rsidR="00002181" w:rsidRDefault="00CF3459" w:rsidP="00F6209B">
      <w:pPr>
        <w:rPr>
          <w:rFonts w:eastAsia="等线"/>
          <w:lang w:eastAsia="zh-CN"/>
        </w:rPr>
      </w:pPr>
      <w:r>
        <w:rPr>
          <w:rFonts w:eastAsia="等线" w:hint="eastAsia"/>
          <w:b/>
          <w:bCs/>
          <w:lang w:eastAsia="zh-CN"/>
        </w:rPr>
        <w:t>Target Set</w:t>
      </w:r>
      <w:r w:rsidR="00002181" w:rsidRPr="001F5693">
        <w:rPr>
          <w:rFonts w:eastAsia="等线"/>
          <w:b/>
          <w:bCs/>
          <w:lang w:eastAsia="zh-CN"/>
        </w:rPr>
        <w:t xml:space="preserve"> ID:</w:t>
      </w:r>
      <w:r w:rsidR="00002181">
        <w:rPr>
          <w:rFonts w:eastAsia="等线"/>
          <w:lang w:eastAsia="zh-CN"/>
        </w:rPr>
        <w:t xml:space="preserve"> </w:t>
      </w:r>
      <w:r w:rsidR="003219B4">
        <w:rPr>
          <w:rFonts w:eastAsia="等线"/>
          <w:lang w:eastAsia="zh-CN"/>
        </w:rPr>
        <w:t xml:space="preserve">An </w:t>
      </w:r>
      <w:r w:rsidR="00002181">
        <w:rPr>
          <w:rFonts w:eastAsia="等线"/>
          <w:lang w:eastAsia="zh-CN"/>
        </w:rPr>
        <w:t xml:space="preserve">identifier of the </w:t>
      </w:r>
      <w:r>
        <w:rPr>
          <w:rFonts w:eastAsia="等线"/>
          <w:lang w:eastAsia="zh-CN"/>
        </w:rPr>
        <w:t>Target Set</w:t>
      </w:r>
      <w:r w:rsidR="00002181">
        <w:rPr>
          <w:rFonts w:eastAsia="等线"/>
          <w:lang w:eastAsia="zh-CN"/>
        </w:rPr>
        <w:t>.</w:t>
      </w:r>
    </w:p>
    <w:p w14:paraId="2BDE5E08" w14:textId="64EE309F" w:rsidR="000A2BA0" w:rsidRDefault="002875D2" w:rsidP="00F6209B">
      <w:pPr>
        <w:rPr>
          <w:rFonts w:eastAsia="等线"/>
          <w:lang w:eastAsia="zh-CN"/>
        </w:rPr>
      </w:pPr>
      <w:r>
        <w:rPr>
          <w:rFonts w:eastAsia="等线"/>
          <w:lang w:eastAsia="zh-CN"/>
        </w:rPr>
        <w:t xml:space="preserve">When an AF request is made, </w:t>
      </w:r>
      <w:r w:rsidR="000A2BA0">
        <w:rPr>
          <w:rFonts w:eastAsia="等线"/>
          <w:lang w:eastAsia="zh-CN"/>
        </w:rPr>
        <w:t xml:space="preserve">5GC determines the reader(s) </w:t>
      </w:r>
      <w:r>
        <w:rPr>
          <w:rFonts w:eastAsia="等线"/>
          <w:lang w:eastAsia="zh-CN"/>
        </w:rPr>
        <w:t xml:space="preserve">to use for the request </w:t>
      </w:r>
      <w:r w:rsidR="00D823AA">
        <w:rPr>
          <w:rFonts w:eastAsia="等线"/>
          <w:lang w:eastAsia="zh-CN"/>
        </w:rPr>
        <w:t>based on</w:t>
      </w:r>
      <w:r w:rsidR="000A2BA0">
        <w:rPr>
          <w:rFonts w:eastAsia="等线"/>
          <w:lang w:eastAsia="zh-CN"/>
        </w:rPr>
        <w:t xml:space="preserve"> the </w:t>
      </w:r>
      <w:r w:rsidR="00CF3459">
        <w:rPr>
          <w:rFonts w:eastAsia="等线"/>
          <w:lang w:eastAsia="zh-CN"/>
        </w:rPr>
        <w:t>Target Set</w:t>
      </w:r>
      <w:r w:rsidR="000A2BA0">
        <w:rPr>
          <w:rFonts w:eastAsia="等线"/>
          <w:lang w:eastAsia="zh-CN"/>
        </w:rPr>
        <w:t xml:space="preserve"> ID </w:t>
      </w:r>
      <w:r w:rsidR="00D823AA">
        <w:rPr>
          <w:rFonts w:eastAsia="等线"/>
          <w:lang w:eastAsia="zh-CN"/>
        </w:rPr>
        <w:t>included in</w:t>
      </w:r>
      <w:r w:rsidR="000A2BA0">
        <w:rPr>
          <w:rFonts w:eastAsia="等线"/>
          <w:lang w:eastAsia="zh-CN"/>
        </w:rPr>
        <w:t xml:space="preserve"> the request from the 3rd Party AF</w:t>
      </w:r>
      <w:r w:rsidR="00DC71E8">
        <w:rPr>
          <w:rFonts w:eastAsia="等线"/>
          <w:lang w:eastAsia="zh-CN"/>
        </w:rPr>
        <w:t xml:space="preserve"> and </w:t>
      </w:r>
      <w:r>
        <w:rPr>
          <w:rFonts w:eastAsia="等线"/>
          <w:lang w:eastAsia="zh-CN"/>
        </w:rPr>
        <w:t xml:space="preserve">therefore knows </w:t>
      </w:r>
      <w:r w:rsidR="00DC71E8">
        <w:rPr>
          <w:rFonts w:eastAsia="等线"/>
          <w:lang w:eastAsia="zh-CN"/>
        </w:rPr>
        <w:t>the reader type</w:t>
      </w:r>
      <w:r>
        <w:rPr>
          <w:rFonts w:eastAsia="等线"/>
          <w:lang w:eastAsia="zh-CN"/>
        </w:rPr>
        <w:t xml:space="preserve"> (</w:t>
      </w:r>
      <w:proofErr w:type="gramStart"/>
      <w:r>
        <w:rPr>
          <w:rFonts w:eastAsia="等线"/>
          <w:lang w:eastAsia="zh-CN"/>
        </w:rPr>
        <w:t>i.e.</w:t>
      </w:r>
      <w:proofErr w:type="gramEnd"/>
      <w:r>
        <w:rPr>
          <w:rFonts w:eastAsia="等线"/>
          <w:lang w:eastAsia="zh-CN"/>
        </w:rPr>
        <w:t xml:space="preserve"> BS Reader or UE Reader)</w:t>
      </w:r>
      <w:r w:rsidR="00DC71E8">
        <w:rPr>
          <w:rFonts w:eastAsia="等线"/>
          <w:lang w:eastAsia="zh-CN"/>
        </w:rPr>
        <w:t xml:space="preserve">. If the reader is </w:t>
      </w:r>
      <w:r>
        <w:rPr>
          <w:rFonts w:eastAsia="等线"/>
          <w:lang w:eastAsia="zh-CN"/>
        </w:rPr>
        <w:t xml:space="preserve">a </w:t>
      </w:r>
      <w:r w:rsidR="00DC71E8">
        <w:rPr>
          <w:rFonts w:eastAsia="等线"/>
          <w:lang w:eastAsia="zh-CN"/>
        </w:rPr>
        <w:t>BS</w:t>
      </w:r>
      <w:r>
        <w:rPr>
          <w:rFonts w:eastAsia="等线"/>
          <w:lang w:eastAsia="zh-CN"/>
        </w:rPr>
        <w:t xml:space="preserve"> Reader</w:t>
      </w:r>
      <w:r w:rsidR="00DC71E8">
        <w:rPr>
          <w:rFonts w:eastAsia="等线"/>
          <w:lang w:eastAsia="zh-CN"/>
        </w:rPr>
        <w:t xml:space="preserve">, procedure such as </w:t>
      </w:r>
      <w:r>
        <w:rPr>
          <w:rFonts w:eastAsia="等线"/>
          <w:lang w:eastAsia="zh-CN"/>
        </w:rPr>
        <w:t xml:space="preserve">those in </w:t>
      </w:r>
      <w:proofErr w:type="spellStart"/>
      <w:r w:rsidR="00DC71E8">
        <w:rPr>
          <w:rFonts w:eastAsia="等线"/>
          <w:lang w:eastAsia="zh-CN"/>
        </w:rPr>
        <w:t>solution</w:t>
      </w:r>
      <w:r>
        <w:rPr>
          <w:rFonts w:eastAsia="等线"/>
          <w:lang w:eastAsia="zh-CN"/>
        </w:rPr>
        <w:t>s</w:t>
      </w:r>
      <w:r w:rsidR="00DC71E8">
        <w:rPr>
          <w:rFonts w:eastAsia="等线"/>
          <w:lang w:eastAsia="zh-CN"/>
        </w:rPr>
        <w:t>#</w:t>
      </w:r>
      <w:proofErr w:type="gramStart"/>
      <w:r w:rsidR="00DC71E8">
        <w:rPr>
          <w:rFonts w:eastAsia="等线"/>
          <w:lang w:eastAsia="zh-CN"/>
        </w:rPr>
        <w:t>X,Y</w:t>
      </w:r>
      <w:proofErr w:type="gramEnd"/>
      <w:r w:rsidR="00DC71E8">
        <w:rPr>
          <w:rFonts w:eastAsia="等线"/>
          <w:lang w:eastAsia="zh-CN"/>
        </w:rPr>
        <w:t>,Z</w:t>
      </w:r>
      <w:proofErr w:type="spellEnd"/>
      <w:r w:rsidR="00DC71E8">
        <w:rPr>
          <w:rFonts w:eastAsia="等线"/>
          <w:lang w:eastAsia="zh-CN"/>
        </w:rPr>
        <w:t xml:space="preserve"> </w:t>
      </w:r>
      <w:r>
        <w:rPr>
          <w:rFonts w:eastAsia="等线"/>
          <w:lang w:eastAsia="zh-CN"/>
        </w:rPr>
        <w:t xml:space="preserve">are </w:t>
      </w:r>
      <w:r w:rsidR="00DC71E8">
        <w:rPr>
          <w:rFonts w:eastAsia="等线"/>
          <w:lang w:eastAsia="zh-CN"/>
        </w:rPr>
        <w:t xml:space="preserve">performed. If the reader is </w:t>
      </w:r>
      <w:r>
        <w:rPr>
          <w:rFonts w:eastAsia="等线"/>
          <w:lang w:eastAsia="zh-CN"/>
        </w:rPr>
        <w:t xml:space="preserve">a </w:t>
      </w:r>
      <w:r w:rsidR="00DC71E8">
        <w:rPr>
          <w:rFonts w:eastAsia="等线"/>
          <w:lang w:eastAsia="zh-CN"/>
        </w:rPr>
        <w:t>UE</w:t>
      </w:r>
      <w:r>
        <w:rPr>
          <w:rFonts w:eastAsia="等线"/>
          <w:lang w:eastAsia="zh-CN"/>
        </w:rPr>
        <w:t xml:space="preserve"> Reader</w:t>
      </w:r>
      <w:r w:rsidR="00DC71E8">
        <w:rPr>
          <w:rFonts w:eastAsia="等线"/>
          <w:lang w:eastAsia="zh-CN"/>
        </w:rPr>
        <w:t>, procedure</w:t>
      </w:r>
      <w:r>
        <w:rPr>
          <w:rFonts w:eastAsia="等线"/>
          <w:lang w:eastAsia="zh-CN"/>
        </w:rPr>
        <w:t>s</w:t>
      </w:r>
      <w:r w:rsidR="00DC71E8">
        <w:rPr>
          <w:rFonts w:eastAsia="等线"/>
          <w:lang w:eastAsia="zh-CN"/>
        </w:rPr>
        <w:t xml:space="preserve"> such as </w:t>
      </w:r>
      <w:r>
        <w:rPr>
          <w:rFonts w:eastAsia="等线"/>
          <w:lang w:eastAsia="zh-CN"/>
        </w:rPr>
        <w:t xml:space="preserve">those in </w:t>
      </w:r>
      <w:r w:rsidR="00DC71E8">
        <w:rPr>
          <w:rFonts w:eastAsia="等线"/>
          <w:lang w:eastAsia="zh-CN"/>
        </w:rPr>
        <w:t>solution #</w:t>
      </w:r>
      <w:proofErr w:type="gramStart"/>
      <w:r w:rsidR="00DC71E8">
        <w:rPr>
          <w:rFonts w:eastAsia="等线"/>
          <w:lang w:eastAsia="zh-CN"/>
        </w:rPr>
        <w:t>X,Y</w:t>
      </w:r>
      <w:proofErr w:type="gramEnd"/>
      <w:r w:rsidR="00DC71E8">
        <w:rPr>
          <w:rFonts w:eastAsia="等线"/>
          <w:lang w:eastAsia="zh-CN"/>
        </w:rPr>
        <w:t xml:space="preserve">,Z </w:t>
      </w:r>
      <w:r>
        <w:rPr>
          <w:rFonts w:eastAsia="等线"/>
          <w:lang w:eastAsia="zh-CN"/>
        </w:rPr>
        <w:t xml:space="preserve">are </w:t>
      </w:r>
      <w:r w:rsidR="00DC71E8">
        <w:rPr>
          <w:rFonts w:eastAsia="等线"/>
          <w:lang w:eastAsia="zh-CN"/>
        </w:rPr>
        <w:t xml:space="preserve">performed. If the </w:t>
      </w:r>
      <w:r w:rsidR="00CF3459">
        <w:rPr>
          <w:rFonts w:eastAsia="等线"/>
          <w:lang w:eastAsia="zh-CN"/>
        </w:rPr>
        <w:t>Target Set</w:t>
      </w:r>
      <w:r>
        <w:rPr>
          <w:rFonts w:eastAsia="等线"/>
          <w:lang w:eastAsia="zh-CN"/>
        </w:rPr>
        <w:t xml:space="preserve"> </w:t>
      </w:r>
      <w:r w:rsidR="00DC71E8">
        <w:rPr>
          <w:rFonts w:eastAsia="等线"/>
          <w:lang w:eastAsia="zh-CN"/>
        </w:rPr>
        <w:t xml:space="preserve">includes both BS </w:t>
      </w:r>
      <w:r>
        <w:rPr>
          <w:rFonts w:eastAsia="等线"/>
          <w:lang w:eastAsia="zh-CN"/>
        </w:rPr>
        <w:t xml:space="preserve">Readers </w:t>
      </w:r>
      <w:r w:rsidR="00DC71E8">
        <w:rPr>
          <w:rFonts w:eastAsia="等线"/>
          <w:lang w:eastAsia="zh-CN"/>
        </w:rPr>
        <w:t>and UE</w:t>
      </w:r>
      <w:r>
        <w:rPr>
          <w:rFonts w:eastAsia="等线"/>
          <w:lang w:eastAsia="zh-CN"/>
        </w:rPr>
        <w:t xml:space="preserve"> Readers</w:t>
      </w:r>
      <w:r w:rsidR="00DC71E8">
        <w:rPr>
          <w:rFonts w:eastAsia="等线"/>
          <w:lang w:eastAsia="zh-CN"/>
        </w:rPr>
        <w:t xml:space="preserve">, the procedure corresponding to </w:t>
      </w:r>
      <w:r>
        <w:rPr>
          <w:rFonts w:eastAsia="等线"/>
          <w:lang w:eastAsia="zh-CN"/>
        </w:rPr>
        <w:t xml:space="preserve">each reader type </w:t>
      </w:r>
      <w:r w:rsidR="00DC71E8">
        <w:rPr>
          <w:rFonts w:eastAsia="等线"/>
          <w:lang w:eastAsia="zh-CN"/>
        </w:rPr>
        <w:t>will be performed respectively.</w:t>
      </w:r>
    </w:p>
    <w:p w14:paraId="422D6AC3" w14:textId="03331553" w:rsidR="00C57971" w:rsidRDefault="00682C1B" w:rsidP="00354962">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 xml:space="preserve">The procedure </w:t>
      </w:r>
      <w:r w:rsidR="00D1531C">
        <w:rPr>
          <w:rFonts w:eastAsiaTheme="minorEastAsia"/>
          <w:lang w:eastAsia="zh-CN"/>
        </w:rPr>
        <w:t xml:space="preserve">to support </w:t>
      </w:r>
      <w:proofErr w:type="spellStart"/>
      <w:r w:rsidR="00D1531C">
        <w:rPr>
          <w:rFonts w:eastAsiaTheme="minorEastAsia"/>
          <w:lang w:eastAsia="zh-CN"/>
        </w:rPr>
        <w:t>AIoT</w:t>
      </w:r>
      <w:proofErr w:type="spellEnd"/>
      <w:r w:rsidR="00D1531C">
        <w:rPr>
          <w:rFonts w:eastAsiaTheme="minorEastAsia"/>
          <w:lang w:eastAsia="zh-CN"/>
        </w:rPr>
        <w:t xml:space="preserve"> service </w:t>
      </w:r>
      <w:r>
        <w:rPr>
          <w:rFonts w:eastAsiaTheme="minorEastAsia"/>
          <w:lang w:eastAsia="zh-CN"/>
        </w:rPr>
        <w:t xml:space="preserve">between 5GC and </w:t>
      </w:r>
      <w:proofErr w:type="spellStart"/>
      <w:r>
        <w:rPr>
          <w:rFonts w:eastAsiaTheme="minorEastAsia"/>
          <w:lang w:eastAsia="zh-CN"/>
        </w:rPr>
        <w:t>AIoT</w:t>
      </w:r>
      <w:proofErr w:type="spellEnd"/>
      <w:r>
        <w:rPr>
          <w:rFonts w:eastAsiaTheme="minorEastAsia"/>
          <w:lang w:eastAsia="zh-CN"/>
        </w:rPr>
        <w:t xml:space="preserve"> Device </w:t>
      </w:r>
      <w:r w:rsidR="00D1531C">
        <w:rPr>
          <w:rFonts w:eastAsiaTheme="minorEastAsia"/>
          <w:lang w:eastAsia="zh-CN"/>
        </w:rPr>
        <w:t>via Reader is not in this solution scope.</w:t>
      </w:r>
    </w:p>
    <w:p w14:paraId="525FE139" w14:textId="529E02D9" w:rsidR="000221FB" w:rsidRDefault="006D23F7" w:rsidP="0064329A">
      <w:pPr>
        <w:jc w:val="center"/>
        <w:rPr>
          <w:lang w:eastAsia="zh-CN"/>
        </w:rPr>
      </w:pPr>
      <w:r>
        <w:object w:dxaOrig="17686" w:dyaOrig="9811" w14:anchorId="64186805">
          <v:shape id="_x0000_i1026" type="#_x0000_t75" style="width:481.05pt;height:266.8pt" o:ole="">
            <v:imagedata r:id="rId13" o:title=""/>
          </v:shape>
          <o:OLEObject Type="Embed" ProgID="Visio.Drawing.15" ShapeID="_x0000_i1026" DrawAspect="Content" ObjectID="_1777495870" r:id="rId14"/>
        </w:object>
      </w:r>
    </w:p>
    <w:p w14:paraId="7C763014" w14:textId="3FDBBEF6" w:rsidR="00C57971" w:rsidRDefault="00C57971" w:rsidP="00C57971">
      <w:pPr>
        <w:pStyle w:val="TF"/>
        <w:rPr>
          <w:lang w:eastAsia="zh-CN"/>
        </w:rPr>
      </w:pPr>
      <w:r>
        <w:rPr>
          <w:lang w:eastAsia="zh-CN"/>
        </w:rPr>
        <w:t>Figure 6.x.1.1-1</w:t>
      </w:r>
      <w:r>
        <w:rPr>
          <w:lang w:val="en-GB" w:eastAsia="zh-CN"/>
        </w:rPr>
        <w:t xml:space="preserve"> </w:t>
      </w:r>
      <w:r w:rsidR="006D23F7">
        <w:rPr>
          <w:lang w:val="en-GB" w:eastAsia="zh-CN"/>
        </w:rPr>
        <w:t>Target</w:t>
      </w:r>
      <w:r>
        <w:rPr>
          <w:lang w:val="en-GB" w:eastAsia="zh-CN"/>
        </w:rPr>
        <w:t xml:space="preserve"> Set</w:t>
      </w:r>
      <w:r w:rsidR="00DE5224">
        <w:rPr>
          <w:lang w:val="en-GB" w:eastAsia="zh-CN"/>
        </w:rPr>
        <w:t xml:space="preserve"> Overview</w:t>
      </w:r>
    </w:p>
    <w:p w14:paraId="271D8405" w14:textId="2AA452F0" w:rsidR="00C57971" w:rsidRDefault="00C57971" w:rsidP="00C57971">
      <w:pPr>
        <w:rPr>
          <w:lang w:eastAsia="zh-CN"/>
        </w:rPr>
      </w:pPr>
      <w:r>
        <w:rPr>
          <w:lang w:eastAsia="zh-CN"/>
        </w:rPr>
        <w:t xml:space="preserve">As can be seen from Figure 6.x.1.1, a </w:t>
      </w:r>
      <w:r w:rsidR="006D23F7">
        <w:rPr>
          <w:lang w:eastAsia="zh-CN"/>
        </w:rPr>
        <w:t>Target</w:t>
      </w:r>
      <w:r>
        <w:rPr>
          <w:lang w:eastAsia="zh-CN"/>
        </w:rPr>
        <w:t xml:space="preserve"> Set contains </w:t>
      </w:r>
      <w:r w:rsidR="006D23F7">
        <w:rPr>
          <w:lang w:eastAsia="zh-CN"/>
        </w:rPr>
        <w:t xml:space="preserve">a list of </w:t>
      </w:r>
      <w:r>
        <w:rPr>
          <w:lang w:eastAsia="zh-CN"/>
        </w:rPr>
        <w:t xml:space="preserve">Readers, and for each Reader its type is identified and any additional constraints which determine whether the Reader can be used. The constraints have to be satisfied </w:t>
      </w:r>
      <w:r w:rsidR="005240DD">
        <w:rPr>
          <w:lang w:eastAsia="zh-CN"/>
        </w:rPr>
        <w:t xml:space="preserve">in order for </w:t>
      </w:r>
      <w:r>
        <w:rPr>
          <w:lang w:eastAsia="zh-CN"/>
        </w:rPr>
        <w:t xml:space="preserve">Reader </w:t>
      </w:r>
      <w:r w:rsidR="005240DD">
        <w:rPr>
          <w:lang w:eastAsia="zh-CN"/>
        </w:rPr>
        <w:t xml:space="preserve">to be </w:t>
      </w:r>
      <w:r>
        <w:rPr>
          <w:lang w:eastAsia="zh-CN"/>
        </w:rPr>
        <w:t>used</w:t>
      </w:r>
      <w:r w:rsidR="006D23F7">
        <w:rPr>
          <w:lang w:eastAsia="zh-CN"/>
        </w:rPr>
        <w:t>. If a constrain it not met, the Reader is not considered for the operation.</w:t>
      </w:r>
    </w:p>
    <w:p w14:paraId="7D85477B" w14:textId="77777777" w:rsidR="006D23F7" w:rsidRDefault="00C57971" w:rsidP="00C57971">
      <w:pPr>
        <w:rPr>
          <w:lang w:eastAsia="zh-CN"/>
        </w:rPr>
      </w:pPr>
      <w:r>
        <w:rPr>
          <w:lang w:eastAsia="zh-CN"/>
        </w:rPr>
        <w:t xml:space="preserve">The constraints </w:t>
      </w:r>
      <w:r w:rsidR="006D23F7">
        <w:rPr>
          <w:lang w:eastAsia="zh-CN"/>
        </w:rPr>
        <w:t>could</w:t>
      </w:r>
      <w:r>
        <w:rPr>
          <w:lang w:eastAsia="zh-CN"/>
        </w:rPr>
        <w:t xml:space="preserve"> be aspects like location, time, etc. For example, if there is a mobile reader, but it should only be used if it is in a specific location (</w:t>
      </w:r>
      <w:proofErr w:type="gramStart"/>
      <w:r>
        <w:rPr>
          <w:lang w:eastAsia="zh-CN"/>
        </w:rPr>
        <w:t>e.g.</w:t>
      </w:r>
      <w:proofErr w:type="gramEnd"/>
      <w:r>
        <w:rPr>
          <w:lang w:eastAsia="zh-CN"/>
        </w:rPr>
        <w:t xml:space="preserve"> while in a specific location), or used at a specific time of day (e.g. during a shift), then these constraints can be checked by 5GC. </w:t>
      </w:r>
    </w:p>
    <w:p w14:paraId="4B14F0B8" w14:textId="586D8B49" w:rsidR="00C57971" w:rsidRDefault="00C57971" w:rsidP="00C57971">
      <w:pPr>
        <w:rPr>
          <w:lang w:eastAsia="zh-CN"/>
        </w:rPr>
      </w:pPr>
      <w:r>
        <w:rPr>
          <w:lang w:eastAsia="zh-CN"/>
        </w:rPr>
        <w:t>The exact details of constrains are expected to be operator policy or deployment specific.</w:t>
      </w:r>
    </w:p>
    <w:p w14:paraId="36DA4E87" w14:textId="4F9F1FD3" w:rsidR="005240DD" w:rsidRDefault="008C70D0" w:rsidP="008C70D0">
      <w:pPr>
        <w:pStyle w:val="4"/>
        <w:rPr>
          <w:lang w:eastAsia="zh-CN"/>
        </w:rPr>
      </w:pPr>
      <w:r>
        <w:rPr>
          <w:lang w:eastAsia="zh-CN"/>
        </w:rPr>
        <w:t xml:space="preserve">6.x.1.2 </w:t>
      </w:r>
      <w:r>
        <w:rPr>
          <w:lang w:eastAsia="zh-CN"/>
        </w:rPr>
        <w:tab/>
        <w:t xml:space="preserve">Example </w:t>
      </w:r>
      <w:r w:rsidR="006D23F7">
        <w:rPr>
          <w:lang w:eastAsia="zh-CN"/>
        </w:rPr>
        <w:t>Target</w:t>
      </w:r>
      <w:r>
        <w:rPr>
          <w:lang w:eastAsia="zh-CN"/>
        </w:rPr>
        <w:t xml:space="preserve"> Sets</w:t>
      </w:r>
    </w:p>
    <w:p w14:paraId="7FCAE680" w14:textId="684E1D0D" w:rsidR="008C70D0" w:rsidRDefault="008C70D0" w:rsidP="008C70D0">
      <w:pPr>
        <w:rPr>
          <w:lang w:eastAsia="zh-CN"/>
        </w:rPr>
      </w:pPr>
      <w:r>
        <w:rPr>
          <w:lang w:eastAsia="zh-CN"/>
        </w:rPr>
        <w:t xml:space="preserve">The </w:t>
      </w:r>
      <w:r w:rsidR="006D23F7">
        <w:rPr>
          <w:lang w:eastAsia="zh-CN"/>
        </w:rPr>
        <w:t xml:space="preserve">Target </w:t>
      </w:r>
      <w:r>
        <w:rPr>
          <w:lang w:eastAsia="zh-CN"/>
        </w:rPr>
        <w:t>Sets can be constructed between the operator and the AF and allows the AF to target specific cases. For example, consider deployment such as shown in Figure 6.x.1.2-1, there can be many different areas an AF may wish to target with a, for example, inventory.</w:t>
      </w:r>
    </w:p>
    <w:p w14:paraId="3BB8808C" w14:textId="12E020D7" w:rsidR="008C70D0" w:rsidRDefault="006D23F7" w:rsidP="00352613">
      <w:pPr>
        <w:jc w:val="center"/>
        <w:rPr>
          <w:lang w:eastAsia="zh-CN"/>
        </w:rPr>
      </w:pPr>
      <w:r>
        <w:object w:dxaOrig="15286" w:dyaOrig="22215" w14:anchorId="76A5FBE3">
          <v:shape id="_x0000_i1027" type="#_x0000_t75" style="width:340.95pt;height:495.55pt" o:ole="">
            <v:imagedata r:id="rId15" o:title=""/>
          </v:shape>
          <o:OLEObject Type="Embed" ProgID="Visio.Drawing.15" ShapeID="_x0000_i1027" DrawAspect="Content" ObjectID="_1777495871" r:id="rId16"/>
        </w:object>
      </w:r>
    </w:p>
    <w:p w14:paraId="1696A515" w14:textId="476D6727" w:rsidR="008C70D0" w:rsidRDefault="00420295" w:rsidP="00352613">
      <w:pPr>
        <w:pStyle w:val="TF"/>
        <w:rPr>
          <w:lang w:eastAsia="zh-CN"/>
        </w:rPr>
      </w:pPr>
      <w:r>
        <w:rPr>
          <w:lang w:eastAsia="zh-CN"/>
        </w:rPr>
        <w:t xml:space="preserve">Figure 6.x.1.2-1: Example </w:t>
      </w:r>
      <w:r w:rsidR="006D23F7">
        <w:rPr>
          <w:lang w:val="en-GB" w:eastAsia="zh-CN"/>
        </w:rPr>
        <w:t>Target</w:t>
      </w:r>
      <w:r>
        <w:rPr>
          <w:lang w:eastAsia="zh-CN"/>
        </w:rPr>
        <w:t xml:space="preserve"> Sets Plan</w:t>
      </w:r>
    </w:p>
    <w:p w14:paraId="61F92ECB" w14:textId="2BF658D7" w:rsidR="00420295" w:rsidRDefault="00420295" w:rsidP="008C70D0">
      <w:pPr>
        <w:rPr>
          <w:lang w:eastAsia="zh-CN"/>
        </w:rPr>
      </w:pPr>
      <w:r>
        <w:rPr>
          <w:lang w:eastAsia="zh-CN"/>
        </w:rPr>
        <w:t xml:space="preserve">For example, the AF/Operator could create the following </w:t>
      </w:r>
      <w:r w:rsidR="00CF3459">
        <w:rPr>
          <w:lang w:eastAsia="zh-CN"/>
        </w:rPr>
        <w:t>Target Set</w:t>
      </w:r>
      <w:r>
        <w:rPr>
          <w:lang w:eastAsia="zh-CN"/>
        </w:rPr>
        <w:t>s, based on known reader locations and constraints.</w:t>
      </w:r>
    </w:p>
    <w:tbl>
      <w:tblPr>
        <w:tblStyle w:val="ae"/>
        <w:tblW w:w="0" w:type="auto"/>
        <w:tblLook w:val="04A0" w:firstRow="1" w:lastRow="0" w:firstColumn="1" w:lastColumn="0" w:noHBand="0" w:noVBand="1"/>
      </w:tblPr>
      <w:tblGrid>
        <w:gridCol w:w="3209"/>
        <w:gridCol w:w="3209"/>
        <w:gridCol w:w="3210"/>
      </w:tblGrid>
      <w:tr w:rsidR="00420295" w14:paraId="1E07FE8B" w14:textId="77777777" w:rsidTr="00420295">
        <w:tc>
          <w:tcPr>
            <w:tcW w:w="3209" w:type="dxa"/>
          </w:tcPr>
          <w:p w14:paraId="43BD90D6" w14:textId="08CA45D3" w:rsidR="00420295" w:rsidRDefault="006D23F7" w:rsidP="00352613">
            <w:pPr>
              <w:pStyle w:val="TAH"/>
              <w:rPr>
                <w:lang w:eastAsia="zh-CN"/>
              </w:rPr>
            </w:pPr>
            <w:r>
              <w:rPr>
                <w:lang w:eastAsia="zh-CN"/>
              </w:rPr>
              <w:lastRenderedPageBreak/>
              <w:t>Target</w:t>
            </w:r>
            <w:r w:rsidR="00420295">
              <w:rPr>
                <w:lang w:eastAsia="zh-CN"/>
              </w:rPr>
              <w:t xml:space="preserve"> Set</w:t>
            </w:r>
            <w:r>
              <w:rPr>
                <w:lang w:eastAsia="zh-CN"/>
              </w:rPr>
              <w:t xml:space="preserve"> ID: (Name)</w:t>
            </w:r>
          </w:p>
        </w:tc>
        <w:tc>
          <w:tcPr>
            <w:tcW w:w="3209" w:type="dxa"/>
          </w:tcPr>
          <w:p w14:paraId="5A6A4A31" w14:textId="645A27FD" w:rsidR="00420295" w:rsidRDefault="00420295" w:rsidP="00352613">
            <w:pPr>
              <w:pStyle w:val="TAH"/>
              <w:rPr>
                <w:lang w:eastAsia="zh-CN"/>
              </w:rPr>
            </w:pPr>
            <w:r>
              <w:rPr>
                <w:lang w:eastAsia="zh-CN"/>
              </w:rPr>
              <w:t>Reader</w:t>
            </w:r>
            <w:r w:rsidR="00C9005C">
              <w:rPr>
                <w:lang w:eastAsia="zh-CN"/>
              </w:rPr>
              <w:t>(s)</w:t>
            </w:r>
          </w:p>
        </w:tc>
        <w:tc>
          <w:tcPr>
            <w:tcW w:w="3210" w:type="dxa"/>
          </w:tcPr>
          <w:p w14:paraId="3AAD1B95" w14:textId="587880FB" w:rsidR="00420295" w:rsidRDefault="00420295" w:rsidP="00352613">
            <w:pPr>
              <w:pStyle w:val="TAH"/>
              <w:rPr>
                <w:lang w:eastAsia="zh-CN"/>
              </w:rPr>
            </w:pPr>
            <w:r>
              <w:rPr>
                <w:lang w:eastAsia="zh-CN"/>
              </w:rPr>
              <w:t>Constraints</w:t>
            </w:r>
          </w:p>
        </w:tc>
      </w:tr>
      <w:tr w:rsidR="00420295" w14:paraId="41D347FE" w14:textId="77777777" w:rsidTr="00420295">
        <w:tc>
          <w:tcPr>
            <w:tcW w:w="3209" w:type="dxa"/>
            <w:vMerge w:val="restart"/>
          </w:tcPr>
          <w:p w14:paraId="02FF481B" w14:textId="2D981A57" w:rsidR="006D23F7" w:rsidRDefault="006D23F7" w:rsidP="00352613">
            <w:pPr>
              <w:pStyle w:val="TAC"/>
              <w:rPr>
                <w:lang w:eastAsia="zh-CN"/>
              </w:rPr>
            </w:pPr>
            <w:r>
              <w:rPr>
                <w:lang w:eastAsia="zh-CN"/>
              </w:rPr>
              <w:t>Target Set ID 1</w:t>
            </w:r>
          </w:p>
          <w:p w14:paraId="33BCE50D" w14:textId="02333EDD" w:rsidR="00420295" w:rsidRDefault="006D23F7" w:rsidP="00352613">
            <w:pPr>
              <w:pStyle w:val="TAC"/>
              <w:rPr>
                <w:lang w:eastAsia="zh-CN"/>
              </w:rPr>
            </w:pPr>
            <w:r>
              <w:rPr>
                <w:lang w:eastAsia="zh-CN"/>
              </w:rPr>
              <w:t>(“</w:t>
            </w:r>
            <w:r w:rsidR="00420295">
              <w:rPr>
                <w:lang w:eastAsia="zh-CN"/>
              </w:rPr>
              <w:t>Holding Area</w:t>
            </w:r>
            <w:r>
              <w:rPr>
                <w:lang w:eastAsia="zh-CN"/>
              </w:rPr>
              <w:t>”)</w:t>
            </w:r>
          </w:p>
        </w:tc>
        <w:tc>
          <w:tcPr>
            <w:tcW w:w="3209" w:type="dxa"/>
          </w:tcPr>
          <w:p w14:paraId="70ABF34B" w14:textId="40928987" w:rsidR="00420295" w:rsidRDefault="00420295" w:rsidP="00352613">
            <w:pPr>
              <w:pStyle w:val="TAC"/>
              <w:rPr>
                <w:lang w:eastAsia="zh-CN"/>
              </w:rPr>
            </w:pPr>
            <w:r>
              <w:rPr>
                <w:lang w:eastAsia="zh-CN"/>
              </w:rPr>
              <w:t>BS Reader 5</w:t>
            </w:r>
          </w:p>
        </w:tc>
        <w:tc>
          <w:tcPr>
            <w:tcW w:w="3210" w:type="dxa"/>
          </w:tcPr>
          <w:p w14:paraId="0FA180B5" w14:textId="3CC52A2D" w:rsidR="00420295" w:rsidRDefault="00C9005C" w:rsidP="00352613">
            <w:pPr>
              <w:pStyle w:val="TAC"/>
              <w:rPr>
                <w:lang w:eastAsia="zh-CN"/>
              </w:rPr>
            </w:pPr>
            <w:r>
              <w:rPr>
                <w:lang w:eastAsia="zh-CN"/>
              </w:rPr>
              <w:t>-</w:t>
            </w:r>
          </w:p>
        </w:tc>
      </w:tr>
      <w:tr w:rsidR="00420295" w14:paraId="0EF9CD85" w14:textId="77777777" w:rsidTr="00420295">
        <w:tc>
          <w:tcPr>
            <w:tcW w:w="3209" w:type="dxa"/>
            <w:vMerge/>
          </w:tcPr>
          <w:p w14:paraId="617DA381" w14:textId="77777777" w:rsidR="00420295" w:rsidRDefault="00420295" w:rsidP="0064329A">
            <w:pPr>
              <w:pStyle w:val="TAC"/>
              <w:rPr>
                <w:lang w:eastAsia="zh-CN"/>
              </w:rPr>
            </w:pPr>
          </w:p>
        </w:tc>
        <w:tc>
          <w:tcPr>
            <w:tcW w:w="3209" w:type="dxa"/>
          </w:tcPr>
          <w:p w14:paraId="2BF6699A" w14:textId="68418830" w:rsidR="00420295" w:rsidRDefault="00420295" w:rsidP="0064329A">
            <w:pPr>
              <w:pStyle w:val="TAC"/>
              <w:rPr>
                <w:lang w:eastAsia="zh-CN"/>
              </w:rPr>
            </w:pPr>
            <w:r>
              <w:rPr>
                <w:lang w:eastAsia="zh-CN"/>
              </w:rPr>
              <w:t>BS Reader 6</w:t>
            </w:r>
          </w:p>
        </w:tc>
        <w:tc>
          <w:tcPr>
            <w:tcW w:w="3210" w:type="dxa"/>
          </w:tcPr>
          <w:p w14:paraId="273DF557" w14:textId="759B003A" w:rsidR="00420295" w:rsidRDefault="00C9005C" w:rsidP="0064329A">
            <w:pPr>
              <w:pStyle w:val="TAC"/>
              <w:rPr>
                <w:lang w:eastAsia="zh-CN"/>
              </w:rPr>
            </w:pPr>
            <w:r>
              <w:rPr>
                <w:lang w:eastAsia="zh-CN"/>
              </w:rPr>
              <w:t>-</w:t>
            </w:r>
          </w:p>
        </w:tc>
      </w:tr>
      <w:tr w:rsidR="00420295" w14:paraId="70403F01" w14:textId="77777777" w:rsidTr="00420295">
        <w:tc>
          <w:tcPr>
            <w:tcW w:w="3209" w:type="dxa"/>
            <w:vMerge/>
          </w:tcPr>
          <w:p w14:paraId="204E22A9" w14:textId="77777777" w:rsidR="00420295" w:rsidRDefault="00420295" w:rsidP="0064329A">
            <w:pPr>
              <w:pStyle w:val="TAC"/>
              <w:rPr>
                <w:lang w:eastAsia="zh-CN"/>
              </w:rPr>
            </w:pPr>
          </w:p>
        </w:tc>
        <w:tc>
          <w:tcPr>
            <w:tcW w:w="3209" w:type="dxa"/>
          </w:tcPr>
          <w:p w14:paraId="709481D6" w14:textId="38081A59" w:rsidR="00420295" w:rsidRDefault="00420295" w:rsidP="0064329A">
            <w:pPr>
              <w:pStyle w:val="TAC"/>
              <w:rPr>
                <w:lang w:eastAsia="zh-CN"/>
              </w:rPr>
            </w:pPr>
            <w:r>
              <w:rPr>
                <w:lang w:eastAsia="zh-CN"/>
              </w:rPr>
              <w:t>UE Reader 1</w:t>
            </w:r>
          </w:p>
        </w:tc>
        <w:tc>
          <w:tcPr>
            <w:tcW w:w="3210" w:type="dxa"/>
          </w:tcPr>
          <w:p w14:paraId="0C45E3C9" w14:textId="17C9EE0E" w:rsidR="00420295" w:rsidRDefault="00420295" w:rsidP="0064329A">
            <w:pPr>
              <w:pStyle w:val="TAC"/>
              <w:rPr>
                <w:lang w:eastAsia="zh-CN"/>
              </w:rPr>
            </w:pPr>
            <w:r>
              <w:rPr>
                <w:lang w:eastAsia="zh-CN"/>
              </w:rPr>
              <w:t>In Holding Area</w:t>
            </w:r>
          </w:p>
        </w:tc>
      </w:tr>
      <w:tr w:rsidR="00420295" w14:paraId="365C5473" w14:textId="77777777" w:rsidTr="00420295">
        <w:tc>
          <w:tcPr>
            <w:tcW w:w="3209" w:type="dxa"/>
            <w:vMerge/>
          </w:tcPr>
          <w:p w14:paraId="6BBDF0E9" w14:textId="77777777" w:rsidR="00420295" w:rsidRDefault="00420295" w:rsidP="0064329A">
            <w:pPr>
              <w:pStyle w:val="TAC"/>
              <w:rPr>
                <w:lang w:eastAsia="zh-CN"/>
              </w:rPr>
            </w:pPr>
          </w:p>
        </w:tc>
        <w:tc>
          <w:tcPr>
            <w:tcW w:w="3209" w:type="dxa"/>
          </w:tcPr>
          <w:p w14:paraId="70D01C0B" w14:textId="1AD5C26E" w:rsidR="00420295" w:rsidRDefault="00420295" w:rsidP="0064329A">
            <w:pPr>
              <w:pStyle w:val="TAC"/>
              <w:rPr>
                <w:lang w:eastAsia="zh-CN"/>
              </w:rPr>
            </w:pPr>
            <w:r>
              <w:rPr>
                <w:lang w:eastAsia="zh-CN"/>
              </w:rPr>
              <w:t>UE Reader 2</w:t>
            </w:r>
          </w:p>
        </w:tc>
        <w:tc>
          <w:tcPr>
            <w:tcW w:w="3210" w:type="dxa"/>
          </w:tcPr>
          <w:p w14:paraId="7AD0C682" w14:textId="6FE8D1E6" w:rsidR="00420295" w:rsidRDefault="00420295" w:rsidP="0064329A">
            <w:pPr>
              <w:pStyle w:val="TAC"/>
              <w:rPr>
                <w:lang w:eastAsia="zh-CN"/>
              </w:rPr>
            </w:pPr>
            <w:r>
              <w:rPr>
                <w:lang w:eastAsia="zh-CN"/>
              </w:rPr>
              <w:t>In Holding Area</w:t>
            </w:r>
          </w:p>
        </w:tc>
      </w:tr>
      <w:tr w:rsidR="00420295" w14:paraId="28526477" w14:textId="77777777" w:rsidTr="00420295">
        <w:tc>
          <w:tcPr>
            <w:tcW w:w="3209" w:type="dxa"/>
          </w:tcPr>
          <w:p w14:paraId="66F7B4A7" w14:textId="6BD0F742" w:rsidR="006D23F7" w:rsidRDefault="006D23F7" w:rsidP="00352613">
            <w:pPr>
              <w:pStyle w:val="TAC"/>
              <w:rPr>
                <w:lang w:eastAsia="zh-CN"/>
              </w:rPr>
            </w:pPr>
            <w:r>
              <w:rPr>
                <w:lang w:eastAsia="zh-CN"/>
              </w:rPr>
              <w:t>Target Set ID 2</w:t>
            </w:r>
          </w:p>
          <w:p w14:paraId="0F2096EC" w14:textId="47782386" w:rsidR="00420295" w:rsidRDefault="006D23F7" w:rsidP="00352613">
            <w:pPr>
              <w:pStyle w:val="TAC"/>
              <w:rPr>
                <w:lang w:eastAsia="zh-CN"/>
              </w:rPr>
            </w:pPr>
            <w:r>
              <w:rPr>
                <w:lang w:eastAsia="zh-CN"/>
              </w:rPr>
              <w:t>(“</w:t>
            </w:r>
            <w:r w:rsidR="00420295">
              <w:rPr>
                <w:lang w:eastAsia="zh-CN"/>
              </w:rPr>
              <w:t>Door A</w:t>
            </w:r>
            <w:r>
              <w:rPr>
                <w:lang w:eastAsia="zh-CN"/>
              </w:rPr>
              <w:t>”)</w:t>
            </w:r>
          </w:p>
        </w:tc>
        <w:tc>
          <w:tcPr>
            <w:tcW w:w="3209" w:type="dxa"/>
          </w:tcPr>
          <w:p w14:paraId="704A98B9" w14:textId="1AED4E57" w:rsidR="00420295" w:rsidRDefault="00420295" w:rsidP="00352613">
            <w:pPr>
              <w:pStyle w:val="TAC"/>
              <w:rPr>
                <w:lang w:eastAsia="zh-CN"/>
              </w:rPr>
            </w:pPr>
            <w:r>
              <w:rPr>
                <w:lang w:eastAsia="zh-CN"/>
              </w:rPr>
              <w:t>BS Reader 1</w:t>
            </w:r>
          </w:p>
        </w:tc>
        <w:tc>
          <w:tcPr>
            <w:tcW w:w="3210" w:type="dxa"/>
          </w:tcPr>
          <w:p w14:paraId="78D1EBDD" w14:textId="713F0D2C" w:rsidR="00420295" w:rsidRDefault="00C9005C" w:rsidP="00352613">
            <w:pPr>
              <w:pStyle w:val="TAC"/>
              <w:rPr>
                <w:lang w:eastAsia="zh-CN"/>
              </w:rPr>
            </w:pPr>
            <w:r>
              <w:rPr>
                <w:lang w:eastAsia="zh-CN"/>
              </w:rPr>
              <w:t>-</w:t>
            </w:r>
          </w:p>
        </w:tc>
      </w:tr>
      <w:tr w:rsidR="001F024C" w14:paraId="04ABA370" w14:textId="77777777" w:rsidTr="00352613">
        <w:tc>
          <w:tcPr>
            <w:tcW w:w="3209" w:type="dxa"/>
            <w:vMerge w:val="restart"/>
          </w:tcPr>
          <w:p w14:paraId="1605D30F" w14:textId="1E3E80E5" w:rsidR="006D23F7" w:rsidRDefault="006D23F7" w:rsidP="00F33999">
            <w:pPr>
              <w:pStyle w:val="TAC"/>
              <w:rPr>
                <w:lang w:eastAsia="zh-CN"/>
              </w:rPr>
            </w:pPr>
            <w:r>
              <w:rPr>
                <w:lang w:eastAsia="zh-CN"/>
              </w:rPr>
              <w:t>Target Set ID 3</w:t>
            </w:r>
          </w:p>
          <w:p w14:paraId="1A437F65" w14:textId="03455621" w:rsidR="001F024C" w:rsidRDefault="006D23F7" w:rsidP="00F33999">
            <w:pPr>
              <w:pStyle w:val="TAC"/>
              <w:rPr>
                <w:lang w:eastAsia="zh-CN"/>
              </w:rPr>
            </w:pPr>
            <w:r>
              <w:rPr>
                <w:lang w:eastAsia="zh-CN"/>
              </w:rPr>
              <w:t>(“</w:t>
            </w:r>
            <w:r w:rsidR="001F024C">
              <w:rPr>
                <w:lang w:eastAsia="zh-CN"/>
              </w:rPr>
              <w:t>Loading Area Exits</w:t>
            </w:r>
            <w:r>
              <w:rPr>
                <w:lang w:eastAsia="zh-CN"/>
              </w:rPr>
              <w:t>”)</w:t>
            </w:r>
          </w:p>
        </w:tc>
        <w:tc>
          <w:tcPr>
            <w:tcW w:w="3209" w:type="dxa"/>
          </w:tcPr>
          <w:p w14:paraId="2A7AFB92" w14:textId="5DFBF442" w:rsidR="001F024C" w:rsidRDefault="001F024C" w:rsidP="00F33999">
            <w:pPr>
              <w:pStyle w:val="TAC"/>
              <w:rPr>
                <w:lang w:eastAsia="zh-CN"/>
              </w:rPr>
            </w:pPr>
            <w:r>
              <w:rPr>
                <w:lang w:eastAsia="zh-CN"/>
              </w:rPr>
              <w:t>BS Reader 1</w:t>
            </w:r>
          </w:p>
        </w:tc>
        <w:tc>
          <w:tcPr>
            <w:tcW w:w="3210" w:type="dxa"/>
          </w:tcPr>
          <w:p w14:paraId="4B11CB28" w14:textId="77777777" w:rsidR="001F024C" w:rsidRDefault="001F024C" w:rsidP="00F33999">
            <w:pPr>
              <w:pStyle w:val="TAC"/>
              <w:rPr>
                <w:lang w:eastAsia="zh-CN"/>
              </w:rPr>
            </w:pPr>
            <w:r>
              <w:rPr>
                <w:lang w:eastAsia="zh-CN"/>
              </w:rPr>
              <w:t>-</w:t>
            </w:r>
          </w:p>
        </w:tc>
      </w:tr>
      <w:tr w:rsidR="001F024C" w14:paraId="28D98EAB" w14:textId="77777777" w:rsidTr="00352613">
        <w:tc>
          <w:tcPr>
            <w:tcW w:w="3209" w:type="dxa"/>
            <w:vMerge/>
          </w:tcPr>
          <w:p w14:paraId="47A9B45D" w14:textId="77777777" w:rsidR="001F024C" w:rsidRDefault="001F024C" w:rsidP="00F33999">
            <w:pPr>
              <w:pStyle w:val="TAC"/>
              <w:rPr>
                <w:lang w:eastAsia="zh-CN"/>
              </w:rPr>
            </w:pPr>
          </w:p>
        </w:tc>
        <w:tc>
          <w:tcPr>
            <w:tcW w:w="3209" w:type="dxa"/>
          </w:tcPr>
          <w:p w14:paraId="547921DC" w14:textId="2DB831FC" w:rsidR="001F024C" w:rsidRDefault="001F024C" w:rsidP="00F33999">
            <w:pPr>
              <w:pStyle w:val="TAC"/>
              <w:rPr>
                <w:lang w:eastAsia="zh-CN"/>
              </w:rPr>
            </w:pPr>
            <w:r>
              <w:rPr>
                <w:lang w:eastAsia="zh-CN"/>
              </w:rPr>
              <w:t>BS Reader 2</w:t>
            </w:r>
          </w:p>
        </w:tc>
        <w:tc>
          <w:tcPr>
            <w:tcW w:w="3210" w:type="dxa"/>
          </w:tcPr>
          <w:p w14:paraId="4614D91A" w14:textId="77777777" w:rsidR="001F024C" w:rsidRDefault="001F024C" w:rsidP="00F33999">
            <w:pPr>
              <w:pStyle w:val="TAC"/>
              <w:rPr>
                <w:lang w:eastAsia="zh-CN"/>
              </w:rPr>
            </w:pPr>
            <w:r>
              <w:rPr>
                <w:lang w:eastAsia="zh-CN"/>
              </w:rPr>
              <w:t>-</w:t>
            </w:r>
          </w:p>
        </w:tc>
      </w:tr>
      <w:tr w:rsidR="001F024C" w14:paraId="1920A4A0" w14:textId="77777777" w:rsidTr="00352613">
        <w:tc>
          <w:tcPr>
            <w:tcW w:w="3209" w:type="dxa"/>
            <w:vMerge/>
          </w:tcPr>
          <w:p w14:paraId="3D42EFE4" w14:textId="77777777" w:rsidR="001F024C" w:rsidRDefault="001F024C" w:rsidP="00F33999">
            <w:pPr>
              <w:pStyle w:val="TAC"/>
              <w:rPr>
                <w:lang w:eastAsia="zh-CN"/>
              </w:rPr>
            </w:pPr>
          </w:p>
        </w:tc>
        <w:tc>
          <w:tcPr>
            <w:tcW w:w="3209" w:type="dxa"/>
          </w:tcPr>
          <w:p w14:paraId="4BF9D964" w14:textId="2B06EAA4" w:rsidR="001F024C" w:rsidRDefault="003A15B6" w:rsidP="00F33999">
            <w:pPr>
              <w:pStyle w:val="TAC"/>
              <w:rPr>
                <w:lang w:eastAsia="zh-CN"/>
              </w:rPr>
            </w:pPr>
            <w:r>
              <w:rPr>
                <w:lang w:eastAsia="zh-CN"/>
              </w:rPr>
              <w:t xml:space="preserve">BS </w:t>
            </w:r>
            <w:r w:rsidR="001F024C">
              <w:rPr>
                <w:lang w:eastAsia="zh-CN"/>
              </w:rPr>
              <w:t>Reader 3</w:t>
            </w:r>
          </w:p>
        </w:tc>
        <w:tc>
          <w:tcPr>
            <w:tcW w:w="3210" w:type="dxa"/>
          </w:tcPr>
          <w:p w14:paraId="4B15A9D1" w14:textId="62ECC1A6" w:rsidR="001F024C" w:rsidRDefault="001F024C" w:rsidP="00F33999">
            <w:pPr>
              <w:pStyle w:val="TAC"/>
              <w:rPr>
                <w:lang w:eastAsia="zh-CN"/>
              </w:rPr>
            </w:pPr>
            <w:r>
              <w:rPr>
                <w:lang w:eastAsia="zh-CN"/>
              </w:rPr>
              <w:t>-</w:t>
            </w:r>
          </w:p>
        </w:tc>
      </w:tr>
      <w:tr w:rsidR="001F024C" w14:paraId="75284B7F" w14:textId="77777777" w:rsidTr="00352613">
        <w:tc>
          <w:tcPr>
            <w:tcW w:w="3209" w:type="dxa"/>
            <w:vMerge/>
          </w:tcPr>
          <w:p w14:paraId="14583E9B" w14:textId="77777777" w:rsidR="001F024C" w:rsidRDefault="001F024C" w:rsidP="00F33999">
            <w:pPr>
              <w:pStyle w:val="TAC"/>
              <w:rPr>
                <w:lang w:eastAsia="zh-CN"/>
              </w:rPr>
            </w:pPr>
          </w:p>
        </w:tc>
        <w:tc>
          <w:tcPr>
            <w:tcW w:w="3209" w:type="dxa"/>
          </w:tcPr>
          <w:p w14:paraId="186687CB" w14:textId="38410DAB" w:rsidR="001F024C" w:rsidRDefault="003A15B6" w:rsidP="00F33999">
            <w:pPr>
              <w:pStyle w:val="TAC"/>
              <w:rPr>
                <w:lang w:eastAsia="zh-CN"/>
              </w:rPr>
            </w:pPr>
            <w:r>
              <w:rPr>
                <w:lang w:eastAsia="zh-CN"/>
              </w:rPr>
              <w:t xml:space="preserve">BS </w:t>
            </w:r>
            <w:r w:rsidR="001F024C">
              <w:rPr>
                <w:lang w:eastAsia="zh-CN"/>
              </w:rPr>
              <w:t>Reader 4</w:t>
            </w:r>
          </w:p>
        </w:tc>
        <w:tc>
          <w:tcPr>
            <w:tcW w:w="3210" w:type="dxa"/>
          </w:tcPr>
          <w:p w14:paraId="3074352A" w14:textId="2023E6BC" w:rsidR="001F024C" w:rsidRDefault="001F024C" w:rsidP="00F33999">
            <w:pPr>
              <w:pStyle w:val="TAC"/>
              <w:rPr>
                <w:lang w:eastAsia="zh-CN"/>
              </w:rPr>
            </w:pPr>
            <w:r>
              <w:rPr>
                <w:lang w:eastAsia="zh-CN"/>
              </w:rPr>
              <w:t>-</w:t>
            </w:r>
          </w:p>
        </w:tc>
      </w:tr>
      <w:tr w:rsidR="006D23F7" w14:paraId="4FE4AE39" w14:textId="77777777" w:rsidTr="0064329A">
        <w:tc>
          <w:tcPr>
            <w:tcW w:w="3209" w:type="dxa"/>
          </w:tcPr>
          <w:p w14:paraId="4DB1B078" w14:textId="6E81CB62" w:rsidR="006D23F7" w:rsidRDefault="006D23F7" w:rsidP="00F33999">
            <w:pPr>
              <w:pStyle w:val="TAC"/>
              <w:rPr>
                <w:lang w:eastAsia="zh-CN"/>
              </w:rPr>
            </w:pPr>
            <w:r>
              <w:rPr>
                <w:lang w:eastAsia="zh-CN"/>
              </w:rPr>
              <w:t xml:space="preserve">Target Set </w:t>
            </w:r>
            <w:r w:rsidR="00BA1B59">
              <w:rPr>
                <w:lang w:eastAsia="zh-CN"/>
              </w:rPr>
              <w:t xml:space="preserve">ID </w:t>
            </w:r>
            <w:r>
              <w:rPr>
                <w:lang w:eastAsia="zh-CN"/>
              </w:rPr>
              <w:t xml:space="preserve">4 </w:t>
            </w:r>
          </w:p>
          <w:p w14:paraId="71D6D410" w14:textId="1420E9B0" w:rsidR="006D23F7" w:rsidRDefault="006D23F7" w:rsidP="00F33999">
            <w:pPr>
              <w:pStyle w:val="TAC"/>
              <w:rPr>
                <w:lang w:eastAsia="zh-CN"/>
              </w:rPr>
            </w:pPr>
            <w:r>
              <w:rPr>
                <w:lang w:eastAsia="zh-CN"/>
              </w:rPr>
              <w:t>(“Mobile Reader 1”)</w:t>
            </w:r>
          </w:p>
        </w:tc>
        <w:tc>
          <w:tcPr>
            <w:tcW w:w="3209" w:type="dxa"/>
          </w:tcPr>
          <w:p w14:paraId="59925C14" w14:textId="77777777" w:rsidR="006D23F7" w:rsidRDefault="006D23F7" w:rsidP="00F33999">
            <w:pPr>
              <w:pStyle w:val="TAC"/>
              <w:rPr>
                <w:lang w:eastAsia="zh-CN"/>
              </w:rPr>
            </w:pPr>
            <w:r>
              <w:rPr>
                <w:lang w:eastAsia="zh-CN"/>
              </w:rPr>
              <w:t>UE Reader 1</w:t>
            </w:r>
          </w:p>
        </w:tc>
        <w:tc>
          <w:tcPr>
            <w:tcW w:w="3210" w:type="dxa"/>
          </w:tcPr>
          <w:p w14:paraId="5EE34541" w14:textId="77777777" w:rsidR="006D23F7" w:rsidRDefault="006D23F7" w:rsidP="00F33999">
            <w:pPr>
              <w:pStyle w:val="TAC"/>
              <w:rPr>
                <w:lang w:eastAsia="zh-CN"/>
              </w:rPr>
            </w:pPr>
            <w:r>
              <w:rPr>
                <w:lang w:eastAsia="zh-CN"/>
              </w:rPr>
              <w:t>Between 9am and 9pm</w:t>
            </w:r>
          </w:p>
        </w:tc>
      </w:tr>
      <w:tr w:rsidR="00420295" w14:paraId="5600281B" w14:textId="77777777" w:rsidTr="00420295">
        <w:tc>
          <w:tcPr>
            <w:tcW w:w="3209" w:type="dxa"/>
          </w:tcPr>
          <w:p w14:paraId="1126DFC1" w14:textId="1CBF31D0" w:rsidR="006D23F7" w:rsidRDefault="006D23F7" w:rsidP="00352613">
            <w:pPr>
              <w:pStyle w:val="TAC"/>
              <w:rPr>
                <w:lang w:eastAsia="zh-CN"/>
              </w:rPr>
            </w:pPr>
            <w:r>
              <w:rPr>
                <w:lang w:eastAsia="zh-CN"/>
              </w:rPr>
              <w:t xml:space="preserve">Target Set </w:t>
            </w:r>
            <w:r w:rsidR="00BA1B59">
              <w:rPr>
                <w:lang w:eastAsia="zh-CN"/>
              </w:rPr>
              <w:t xml:space="preserve">ID </w:t>
            </w:r>
            <w:r>
              <w:rPr>
                <w:lang w:eastAsia="zh-CN"/>
              </w:rPr>
              <w:t>5</w:t>
            </w:r>
          </w:p>
          <w:p w14:paraId="3D9AC585" w14:textId="0C29D470" w:rsidR="00420295" w:rsidRDefault="006D23F7" w:rsidP="00352613">
            <w:pPr>
              <w:pStyle w:val="TAC"/>
              <w:rPr>
                <w:lang w:eastAsia="zh-CN"/>
              </w:rPr>
            </w:pPr>
            <w:r>
              <w:rPr>
                <w:lang w:eastAsia="zh-CN"/>
              </w:rPr>
              <w:t>(“</w:t>
            </w:r>
            <w:r w:rsidR="00420295">
              <w:rPr>
                <w:lang w:eastAsia="zh-CN"/>
              </w:rPr>
              <w:t xml:space="preserve">Mobile Reader </w:t>
            </w:r>
            <w:r>
              <w:rPr>
                <w:lang w:eastAsia="zh-CN"/>
              </w:rPr>
              <w:t>2”)</w:t>
            </w:r>
          </w:p>
        </w:tc>
        <w:tc>
          <w:tcPr>
            <w:tcW w:w="3209" w:type="dxa"/>
          </w:tcPr>
          <w:p w14:paraId="759846DF" w14:textId="6FEB78A9" w:rsidR="00420295" w:rsidRDefault="00420295" w:rsidP="00352613">
            <w:pPr>
              <w:pStyle w:val="TAC"/>
              <w:rPr>
                <w:lang w:eastAsia="zh-CN"/>
              </w:rPr>
            </w:pPr>
            <w:r>
              <w:rPr>
                <w:lang w:eastAsia="zh-CN"/>
              </w:rPr>
              <w:t xml:space="preserve">UE Reader </w:t>
            </w:r>
            <w:r w:rsidR="006D23F7">
              <w:rPr>
                <w:lang w:eastAsia="zh-CN"/>
              </w:rPr>
              <w:t>2</w:t>
            </w:r>
          </w:p>
        </w:tc>
        <w:tc>
          <w:tcPr>
            <w:tcW w:w="3210" w:type="dxa"/>
          </w:tcPr>
          <w:p w14:paraId="6DE3C4C2" w14:textId="1EB3C68A" w:rsidR="00420295" w:rsidRDefault="00420295" w:rsidP="00352613">
            <w:pPr>
              <w:pStyle w:val="TAC"/>
              <w:rPr>
                <w:lang w:eastAsia="zh-CN"/>
              </w:rPr>
            </w:pPr>
            <w:r>
              <w:rPr>
                <w:lang w:eastAsia="zh-CN"/>
              </w:rPr>
              <w:t>Between 9am and 9pm</w:t>
            </w:r>
          </w:p>
        </w:tc>
      </w:tr>
      <w:tr w:rsidR="00420295" w14:paraId="6CF389E7" w14:textId="77777777" w:rsidTr="00420295">
        <w:tc>
          <w:tcPr>
            <w:tcW w:w="3209" w:type="dxa"/>
            <w:vMerge w:val="restart"/>
          </w:tcPr>
          <w:p w14:paraId="0979C7CA" w14:textId="77777777" w:rsidR="006D23F7" w:rsidRDefault="006D23F7" w:rsidP="00352613">
            <w:pPr>
              <w:pStyle w:val="TAC"/>
              <w:rPr>
                <w:lang w:eastAsia="zh-CN"/>
              </w:rPr>
            </w:pPr>
            <w:r>
              <w:rPr>
                <w:lang w:eastAsia="zh-CN"/>
              </w:rPr>
              <w:t>Target Set ID 6</w:t>
            </w:r>
          </w:p>
          <w:p w14:paraId="0397A35E" w14:textId="0162AE26" w:rsidR="00420295" w:rsidRDefault="006D23F7" w:rsidP="00352613">
            <w:pPr>
              <w:pStyle w:val="TAC"/>
              <w:rPr>
                <w:lang w:eastAsia="zh-CN"/>
              </w:rPr>
            </w:pPr>
            <w:r>
              <w:rPr>
                <w:lang w:eastAsia="zh-CN"/>
              </w:rPr>
              <w:t>(“</w:t>
            </w:r>
            <w:r w:rsidR="00420295">
              <w:rPr>
                <w:lang w:eastAsia="zh-CN"/>
              </w:rPr>
              <w:t>Loading Area</w:t>
            </w:r>
            <w:r>
              <w:rPr>
                <w:lang w:eastAsia="zh-CN"/>
              </w:rPr>
              <w:t>”)</w:t>
            </w:r>
          </w:p>
        </w:tc>
        <w:tc>
          <w:tcPr>
            <w:tcW w:w="3209" w:type="dxa"/>
          </w:tcPr>
          <w:p w14:paraId="6B6303C5" w14:textId="09A60B3F" w:rsidR="00420295" w:rsidRDefault="00420295" w:rsidP="00352613">
            <w:pPr>
              <w:pStyle w:val="TAC"/>
              <w:rPr>
                <w:lang w:eastAsia="zh-CN"/>
              </w:rPr>
            </w:pPr>
            <w:r>
              <w:rPr>
                <w:lang w:eastAsia="zh-CN"/>
              </w:rPr>
              <w:t>BS Reader 7</w:t>
            </w:r>
          </w:p>
        </w:tc>
        <w:tc>
          <w:tcPr>
            <w:tcW w:w="3210" w:type="dxa"/>
          </w:tcPr>
          <w:p w14:paraId="5094865D" w14:textId="02302388" w:rsidR="00420295" w:rsidRDefault="00C9005C" w:rsidP="00352613">
            <w:pPr>
              <w:pStyle w:val="TAC"/>
              <w:rPr>
                <w:lang w:eastAsia="zh-CN"/>
              </w:rPr>
            </w:pPr>
            <w:r>
              <w:rPr>
                <w:lang w:eastAsia="zh-CN"/>
              </w:rPr>
              <w:t>-</w:t>
            </w:r>
          </w:p>
        </w:tc>
      </w:tr>
      <w:tr w:rsidR="00420295" w14:paraId="61742821" w14:textId="77777777" w:rsidTr="00420295">
        <w:tc>
          <w:tcPr>
            <w:tcW w:w="3209" w:type="dxa"/>
            <w:vMerge/>
          </w:tcPr>
          <w:p w14:paraId="5F4FF8EA" w14:textId="77777777" w:rsidR="00420295" w:rsidRDefault="00420295" w:rsidP="0064329A">
            <w:pPr>
              <w:pStyle w:val="TAC"/>
              <w:rPr>
                <w:lang w:eastAsia="zh-CN"/>
              </w:rPr>
            </w:pPr>
          </w:p>
        </w:tc>
        <w:tc>
          <w:tcPr>
            <w:tcW w:w="3209" w:type="dxa"/>
          </w:tcPr>
          <w:p w14:paraId="1A0D070C" w14:textId="12F6AE97" w:rsidR="00420295" w:rsidRDefault="006D23F7" w:rsidP="0064329A">
            <w:pPr>
              <w:pStyle w:val="TAC"/>
              <w:rPr>
                <w:lang w:eastAsia="zh-CN"/>
              </w:rPr>
            </w:pPr>
            <w:r>
              <w:rPr>
                <w:lang w:eastAsia="zh-CN"/>
              </w:rPr>
              <w:t>UE</w:t>
            </w:r>
            <w:r w:rsidR="00420295">
              <w:rPr>
                <w:lang w:eastAsia="zh-CN"/>
              </w:rPr>
              <w:t xml:space="preserve"> Reader </w:t>
            </w:r>
            <w:r>
              <w:rPr>
                <w:lang w:eastAsia="zh-CN"/>
              </w:rPr>
              <w:t>3</w:t>
            </w:r>
          </w:p>
        </w:tc>
        <w:tc>
          <w:tcPr>
            <w:tcW w:w="3210" w:type="dxa"/>
          </w:tcPr>
          <w:p w14:paraId="00D40944" w14:textId="3FDB771C" w:rsidR="00420295" w:rsidRDefault="00C9005C" w:rsidP="0064329A">
            <w:pPr>
              <w:pStyle w:val="TAC"/>
              <w:rPr>
                <w:lang w:eastAsia="zh-CN"/>
              </w:rPr>
            </w:pPr>
            <w:r>
              <w:rPr>
                <w:lang w:eastAsia="zh-CN"/>
              </w:rPr>
              <w:t>-</w:t>
            </w:r>
          </w:p>
        </w:tc>
      </w:tr>
    </w:tbl>
    <w:p w14:paraId="3247BE64" w14:textId="34CA2DFC" w:rsidR="00420295" w:rsidRDefault="00420295" w:rsidP="00352613">
      <w:pPr>
        <w:pStyle w:val="TF"/>
        <w:rPr>
          <w:lang w:eastAsia="zh-CN"/>
        </w:rPr>
      </w:pPr>
      <w:r>
        <w:rPr>
          <w:lang w:eastAsia="zh-CN"/>
        </w:rPr>
        <w:t xml:space="preserve">Table 6.x.1.2-1: Example </w:t>
      </w:r>
      <w:r w:rsidR="00CF3459">
        <w:rPr>
          <w:lang w:eastAsia="zh-CN"/>
        </w:rPr>
        <w:t>Target Set</w:t>
      </w:r>
      <w:r>
        <w:rPr>
          <w:lang w:eastAsia="zh-CN"/>
        </w:rPr>
        <w:t>s</w:t>
      </w:r>
    </w:p>
    <w:p w14:paraId="354E2BD7" w14:textId="1825DDF0" w:rsidR="0054652B" w:rsidRDefault="00420295" w:rsidP="008C70D0">
      <w:pPr>
        <w:rPr>
          <w:lang w:eastAsia="zh-CN"/>
        </w:rPr>
      </w:pPr>
      <w:r>
        <w:rPr>
          <w:lang w:eastAsia="zh-CN"/>
        </w:rPr>
        <w:t xml:space="preserve">In the above example </w:t>
      </w:r>
      <w:r w:rsidR="00AD42D3">
        <w:rPr>
          <w:lang w:eastAsia="zh-CN"/>
        </w:rPr>
        <w:t>Target</w:t>
      </w:r>
      <w:r w:rsidR="0054652B">
        <w:rPr>
          <w:lang w:eastAsia="zh-CN"/>
        </w:rPr>
        <w:t xml:space="preserve"> S</w:t>
      </w:r>
      <w:r>
        <w:rPr>
          <w:lang w:eastAsia="zh-CN"/>
        </w:rPr>
        <w:t>ets, if an Inventory indicated</w:t>
      </w:r>
      <w:r w:rsidR="0054652B">
        <w:rPr>
          <w:lang w:eastAsia="zh-CN"/>
        </w:rPr>
        <w:t>:</w:t>
      </w:r>
    </w:p>
    <w:p w14:paraId="04B70E7C" w14:textId="2527A647" w:rsidR="0054652B" w:rsidRDefault="0054652B" w:rsidP="00352613">
      <w:pPr>
        <w:pStyle w:val="B1"/>
        <w:rPr>
          <w:lang w:eastAsia="zh-CN"/>
        </w:rPr>
      </w:pPr>
      <w:r>
        <w:rPr>
          <w:lang w:eastAsia="zh-CN"/>
        </w:rPr>
        <w:t xml:space="preserve">- </w:t>
      </w:r>
      <w:r>
        <w:rPr>
          <w:lang w:eastAsia="zh-CN"/>
        </w:rPr>
        <w:tab/>
      </w:r>
      <w:r w:rsidR="00AD42D3" w:rsidRPr="00AD42D3">
        <w:rPr>
          <w:lang w:eastAsia="zh-CN"/>
        </w:rPr>
        <w:t>Target Set ID 1</w:t>
      </w:r>
      <w:r w:rsidR="00AD42D3">
        <w:rPr>
          <w:lang w:eastAsia="zh-CN"/>
        </w:rPr>
        <w:t xml:space="preserve"> then </w:t>
      </w:r>
      <w:r w:rsidR="00420295">
        <w:rPr>
          <w:lang w:eastAsia="zh-CN"/>
        </w:rPr>
        <w:t xml:space="preserve">BS Reader 5 &amp; BS Reader 6 would always be used, and </w:t>
      </w:r>
      <w:r w:rsidR="00B43D57">
        <w:rPr>
          <w:lang w:eastAsia="zh-CN"/>
        </w:rPr>
        <w:t xml:space="preserve">if </w:t>
      </w:r>
      <w:r w:rsidR="00420295">
        <w:rPr>
          <w:lang w:eastAsia="zh-CN"/>
        </w:rPr>
        <w:t>UE Reader 1 and</w:t>
      </w:r>
      <w:r w:rsidR="00B43D57">
        <w:rPr>
          <w:lang w:eastAsia="zh-CN"/>
        </w:rPr>
        <w:t>/or</w:t>
      </w:r>
      <w:r w:rsidR="00420295">
        <w:rPr>
          <w:lang w:eastAsia="zh-CN"/>
        </w:rPr>
        <w:t xml:space="preserve"> UE Reader 2</w:t>
      </w:r>
      <w:r w:rsidR="00B43D57">
        <w:rPr>
          <w:lang w:eastAsia="zh-CN"/>
        </w:rPr>
        <w:t xml:space="preserve"> were in the Holding Area would additionally be used</w:t>
      </w:r>
      <w:r w:rsidR="00420295">
        <w:rPr>
          <w:lang w:eastAsia="zh-CN"/>
        </w:rPr>
        <w:t xml:space="preserve">. </w:t>
      </w:r>
    </w:p>
    <w:p w14:paraId="332DC97D" w14:textId="19523BB6" w:rsidR="0054652B" w:rsidRDefault="0054652B" w:rsidP="0054652B">
      <w:pPr>
        <w:pStyle w:val="B1"/>
        <w:rPr>
          <w:lang w:eastAsia="zh-CN"/>
        </w:rPr>
      </w:pPr>
      <w:r>
        <w:rPr>
          <w:lang w:eastAsia="zh-CN"/>
        </w:rPr>
        <w:t xml:space="preserve">- </w:t>
      </w:r>
      <w:r>
        <w:rPr>
          <w:lang w:eastAsia="zh-CN"/>
        </w:rPr>
        <w:tab/>
      </w:r>
      <w:r w:rsidR="00E82B7D" w:rsidRPr="00E82B7D">
        <w:rPr>
          <w:lang w:eastAsia="zh-CN"/>
        </w:rPr>
        <w:t>Target Set ID 2</w:t>
      </w:r>
      <w:r>
        <w:rPr>
          <w:lang w:eastAsia="zh-CN"/>
        </w:rPr>
        <w:t xml:space="preserve">, then </w:t>
      </w:r>
      <w:r w:rsidR="00420295">
        <w:rPr>
          <w:lang w:eastAsia="zh-CN"/>
        </w:rPr>
        <w:t>just uses BS Reader 1</w:t>
      </w:r>
      <w:r w:rsidR="00E005BC">
        <w:rPr>
          <w:lang w:eastAsia="zh-CN"/>
        </w:rPr>
        <w:t xml:space="preserve">. This could be </w:t>
      </w:r>
      <w:r w:rsidR="008070C7">
        <w:rPr>
          <w:lang w:eastAsia="zh-CN"/>
        </w:rPr>
        <w:t xml:space="preserve">used to determine when </w:t>
      </w:r>
      <w:proofErr w:type="spellStart"/>
      <w:r w:rsidR="008070C7">
        <w:rPr>
          <w:lang w:eastAsia="zh-CN"/>
        </w:rPr>
        <w:t>AIoT</w:t>
      </w:r>
      <w:proofErr w:type="spellEnd"/>
      <w:r w:rsidR="008070C7">
        <w:rPr>
          <w:lang w:eastAsia="zh-CN"/>
        </w:rPr>
        <w:t xml:space="preserve"> Device move</w:t>
      </w:r>
      <w:r w:rsidR="00B43D57">
        <w:rPr>
          <w:lang w:eastAsia="zh-CN"/>
        </w:rPr>
        <w:t>s</w:t>
      </w:r>
      <w:r w:rsidR="008070C7">
        <w:rPr>
          <w:lang w:eastAsia="zh-CN"/>
        </w:rPr>
        <w:t xml:space="preserve"> into/out of the Loading Area</w:t>
      </w:r>
      <w:r>
        <w:rPr>
          <w:lang w:eastAsia="zh-CN"/>
        </w:rPr>
        <w:t xml:space="preserve"> (and similar principle can be applied to other doors</w:t>
      </w:r>
      <w:r w:rsidR="00E005BC">
        <w:rPr>
          <w:lang w:eastAsia="zh-CN"/>
        </w:rPr>
        <w:t xml:space="preserve"> with other Sets</w:t>
      </w:r>
      <w:r>
        <w:rPr>
          <w:lang w:eastAsia="zh-CN"/>
        </w:rPr>
        <w:t>)</w:t>
      </w:r>
      <w:r w:rsidR="00420295">
        <w:rPr>
          <w:lang w:eastAsia="zh-CN"/>
        </w:rPr>
        <w:t xml:space="preserve">. </w:t>
      </w:r>
    </w:p>
    <w:p w14:paraId="4D8559E5" w14:textId="571A4CD4" w:rsidR="001F024C" w:rsidRDefault="001F024C" w:rsidP="00352613">
      <w:pPr>
        <w:pStyle w:val="B1"/>
        <w:rPr>
          <w:lang w:eastAsia="zh-CN"/>
        </w:rPr>
      </w:pPr>
      <w:r>
        <w:rPr>
          <w:lang w:eastAsia="zh-CN"/>
        </w:rPr>
        <w:t>-</w:t>
      </w:r>
      <w:r>
        <w:rPr>
          <w:lang w:eastAsia="zh-CN"/>
        </w:rPr>
        <w:tab/>
      </w:r>
      <w:r w:rsidR="00E82B7D" w:rsidRPr="00E82B7D">
        <w:rPr>
          <w:lang w:eastAsia="zh-CN"/>
        </w:rPr>
        <w:t>Target Set ID 3</w:t>
      </w:r>
      <w:r>
        <w:rPr>
          <w:lang w:eastAsia="zh-CN"/>
        </w:rPr>
        <w:t xml:space="preserve">, then BS Reader 1, BS Reader 2, BS Reader 3 and BS Reader 4 would be used. This could be used, for example, to determine </w:t>
      </w:r>
      <w:proofErr w:type="spellStart"/>
      <w:r>
        <w:rPr>
          <w:lang w:eastAsia="zh-CN"/>
        </w:rPr>
        <w:t>AIoT</w:t>
      </w:r>
      <w:proofErr w:type="spellEnd"/>
      <w:r>
        <w:rPr>
          <w:lang w:eastAsia="zh-CN"/>
        </w:rPr>
        <w:t xml:space="preserve"> Devices entering/leaving an area.</w:t>
      </w:r>
    </w:p>
    <w:p w14:paraId="52635FB0" w14:textId="54BC4CC0" w:rsidR="0054652B" w:rsidRDefault="0054652B" w:rsidP="00352613">
      <w:pPr>
        <w:pStyle w:val="B1"/>
        <w:rPr>
          <w:lang w:eastAsia="zh-CN"/>
        </w:rPr>
      </w:pPr>
      <w:r>
        <w:rPr>
          <w:lang w:eastAsia="zh-CN"/>
        </w:rPr>
        <w:t xml:space="preserve">- </w:t>
      </w:r>
      <w:r>
        <w:rPr>
          <w:lang w:eastAsia="zh-CN"/>
        </w:rPr>
        <w:tab/>
      </w:r>
      <w:r w:rsidR="00E82B7D" w:rsidRPr="00E82B7D">
        <w:rPr>
          <w:lang w:eastAsia="zh-CN"/>
        </w:rPr>
        <w:t>Target Set 4</w:t>
      </w:r>
      <w:r>
        <w:rPr>
          <w:lang w:eastAsia="zh-CN"/>
        </w:rPr>
        <w:t>, the</w:t>
      </w:r>
      <w:r w:rsidR="00E82B7D">
        <w:rPr>
          <w:lang w:eastAsia="zh-CN"/>
        </w:rPr>
        <w:t>n</w:t>
      </w:r>
      <w:r>
        <w:rPr>
          <w:lang w:eastAsia="zh-CN"/>
        </w:rPr>
        <w:t xml:space="preserve"> </w:t>
      </w:r>
      <w:r w:rsidR="00420295">
        <w:rPr>
          <w:lang w:eastAsia="zh-CN"/>
        </w:rPr>
        <w:t xml:space="preserve">only UE Reader 1 </w:t>
      </w:r>
      <w:r>
        <w:rPr>
          <w:lang w:eastAsia="zh-CN"/>
        </w:rPr>
        <w:t xml:space="preserve">would be used </w:t>
      </w:r>
      <w:r w:rsidR="00420295">
        <w:rPr>
          <w:lang w:eastAsia="zh-CN"/>
        </w:rPr>
        <w:t>if it was between 9am and 5pm</w:t>
      </w:r>
      <w:r w:rsidR="00C9005C">
        <w:rPr>
          <w:lang w:eastAsia="zh-CN"/>
        </w:rPr>
        <w:t xml:space="preserve">, otherwise the </w:t>
      </w:r>
      <w:r w:rsidR="00E82B7D">
        <w:rPr>
          <w:lang w:eastAsia="zh-CN"/>
        </w:rPr>
        <w:t>Target</w:t>
      </w:r>
      <w:r w:rsidR="00C9005C">
        <w:rPr>
          <w:lang w:eastAsia="zh-CN"/>
        </w:rPr>
        <w:t xml:space="preserve"> Set is empty and the operation will fail</w:t>
      </w:r>
      <w:r w:rsidR="00E005BC">
        <w:rPr>
          <w:lang w:eastAsia="zh-CN"/>
        </w:rPr>
        <w:t xml:space="preserve">. This can be used when, for example, the operation is </w:t>
      </w:r>
      <w:r w:rsidR="008070C7">
        <w:rPr>
          <w:lang w:eastAsia="zh-CN"/>
        </w:rPr>
        <w:t>initiated by the user of the mobile US Reader 1</w:t>
      </w:r>
      <w:r w:rsidR="00420295">
        <w:rPr>
          <w:lang w:eastAsia="zh-CN"/>
        </w:rPr>
        <w:t xml:space="preserve">. </w:t>
      </w:r>
    </w:p>
    <w:p w14:paraId="0B2BE84D" w14:textId="1AD3ABA7" w:rsidR="00420295" w:rsidRDefault="0054652B" w:rsidP="00352613">
      <w:pPr>
        <w:pStyle w:val="B1"/>
        <w:rPr>
          <w:lang w:eastAsia="zh-CN"/>
        </w:rPr>
      </w:pPr>
      <w:r>
        <w:rPr>
          <w:lang w:eastAsia="zh-CN"/>
        </w:rPr>
        <w:t xml:space="preserve">- </w:t>
      </w:r>
      <w:r>
        <w:rPr>
          <w:lang w:eastAsia="zh-CN"/>
        </w:rPr>
        <w:tab/>
      </w:r>
      <w:r w:rsidR="00420295">
        <w:rPr>
          <w:lang w:eastAsia="zh-CN"/>
        </w:rPr>
        <w:t>Etc.</w:t>
      </w:r>
    </w:p>
    <w:p w14:paraId="63F942B0" w14:textId="2070F1D0" w:rsidR="008070C7" w:rsidRDefault="008070C7" w:rsidP="008C70D0">
      <w:pPr>
        <w:rPr>
          <w:lang w:eastAsia="zh-CN"/>
        </w:rPr>
      </w:pPr>
      <w:r>
        <w:rPr>
          <w:lang w:eastAsia="zh-CN"/>
        </w:rPr>
        <w:t xml:space="preserve">If, for example, GPS location descriptions were used to select BS Readers, it can be seen that they would have to have extremely high accuracy, BS Reader 5 and BS Reader 7 could be situated a couple of centimetres apart in absolute terms, but </w:t>
      </w:r>
      <w:r w:rsidR="00BE628C">
        <w:rPr>
          <w:lang w:eastAsia="zh-CN"/>
        </w:rPr>
        <w:t>because of building construction never cover the same area, which could lead to ambiguous or misleading results.</w:t>
      </w:r>
    </w:p>
    <w:p w14:paraId="19C6694D" w14:textId="0A3DB5DA" w:rsidR="00F6209B" w:rsidRDefault="00C53B1C" w:rsidP="00C53B1C">
      <w:pPr>
        <w:pStyle w:val="4"/>
        <w:rPr>
          <w:rFonts w:eastAsiaTheme="minorEastAsia"/>
          <w:lang w:eastAsia="zh-CN"/>
        </w:rPr>
      </w:pPr>
      <w:r>
        <w:rPr>
          <w:rFonts w:eastAsiaTheme="minorEastAsia" w:hint="eastAsia"/>
          <w:lang w:eastAsia="zh-CN"/>
        </w:rPr>
        <w:t>6</w:t>
      </w:r>
      <w:r>
        <w:rPr>
          <w:rFonts w:eastAsiaTheme="minorEastAsia"/>
          <w:lang w:eastAsia="zh-CN"/>
        </w:rPr>
        <w:t>.X.1.</w:t>
      </w:r>
      <w:r w:rsidR="006B15FF">
        <w:rPr>
          <w:rFonts w:eastAsiaTheme="minorEastAsia"/>
          <w:lang w:eastAsia="zh-CN"/>
        </w:rPr>
        <w:t>2</w:t>
      </w:r>
      <w:r>
        <w:rPr>
          <w:rFonts w:eastAsiaTheme="minorEastAsia"/>
          <w:lang w:eastAsia="zh-CN"/>
        </w:rPr>
        <w:tab/>
        <w:t xml:space="preserve">NEF </w:t>
      </w:r>
      <w:r w:rsidR="00B04B6D">
        <w:rPr>
          <w:rFonts w:eastAsiaTheme="minorEastAsia"/>
          <w:lang w:eastAsia="zh-CN"/>
        </w:rPr>
        <w:t xml:space="preserve">IoT </w:t>
      </w:r>
      <w:r w:rsidR="00525643">
        <w:rPr>
          <w:rFonts w:eastAsiaTheme="minorEastAsia"/>
          <w:lang w:eastAsia="zh-CN"/>
        </w:rPr>
        <w:t>S</w:t>
      </w:r>
      <w:r>
        <w:rPr>
          <w:rFonts w:eastAsiaTheme="minorEastAsia" w:hint="eastAsia"/>
          <w:lang w:eastAsia="zh-CN"/>
        </w:rPr>
        <w:t>ervic</w:t>
      </w:r>
      <w:r>
        <w:rPr>
          <w:rFonts w:eastAsiaTheme="minorEastAsia"/>
          <w:lang w:eastAsia="zh-CN"/>
        </w:rPr>
        <w:t>e</w:t>
      </w:r>
      <w:r w:rsidR="00525643">
        <w:rPr>
          <w:rFonts w:eastAsiaTheme="minorEastAsia"/>
          <w:lang w:eastAsia="zh-CN"/>
        </w:rPr>
        <w:t>s</w:t>
      </w:r>
    </w:p>
    <w:p w14:paraId="7BD93D74" w14:textId="5513B629" w:rsidR="00EC3E69" w:rsidRDefault="00EC3E69" w:rsidP="00EC3E69">
      <w:pPr>
        <w:rPr>
          <w:rFonts w:eastAsiaTheme="minorEastAsia"/>
          <w:lang w:eastAsia="zh-CN"/>
        </w:rPr>
      </w:pPr>
      <w:r>
        <w:rPr>
          <w:rFonts w:eastAsiaTheme="minorEastAsia" w:hint="eastAsia"/>
          <w:lang w:eastAsia="zh-CN"/>
        </w:rPr>
        <w:t>T</w:t>
      </w:r>
      <w:r>
        <w:rPr>
          <w:rFonts w:eastAsiaTheme="minorEastAsia"/>
          <w:lang w:eastAsia="zh-CN"/>
        </w:rPr>
        <w:t xml:space="preserve">his solution takes the NEF </w:t>
      </w:r>
      <w:r w:rsidR="001D4587">
        <w:rPr>
          <w:rFonts w:eastAsia="宋体"/>
          <w:lang w:eastAsia="zh-CN"/>
        </w:rPr>
        <w:t xml:space="preserve">Inventory </w:t>
      </w:r>
      <w:r w:rsidR="001D4587">
        <w:rPr>
          <w:lang w:eastAsia="zh-CN"/>
        </w:rPr>
        <w:t>service operation</w:t>
      </w:r>
      <w:r w:rsidR="001D4587">
        <w:rPr>
          <w:rFonts w:eastAsiaTheme="minorEastAsia"/>
          <w:lang w:eastAsia="zh-CN"/>
        </w:rPr>
        <w:t xml:space="preserve"> </w:t>
      </w:r>
      <w:r>
        <w:rPr>
          <w:rFonts w:eastAsiaTheme="minorEastAsia"/>
          <w:lang w:eastAsia="zh-CN"/>
        </w:rPr>
        <w:t xml:space="preserve">captured in </w:t>
      </w:r>
      <w:r w:rsidR="00C57971">
        <w:rPr>
          <w:rFonts w:eastAsiaTheme="minorEastAsia"/>
          <w:lang w:eastAsia="zh-CN"/>
        </w:rPr>
        <w:t xml:space="preserve">Solution </w:t>
      </w:r>
      <w:r>
        <w:rPr>
          <w:rFonts w:eastAsiaTheme="minorEastAsia"/>
          <w:lang w:eastAsia="zh-CN"/>
        </w:rPr>
        <w:t>#17 as baseline</w:t>
      </w:r>
      <w:r w:rsidR="00020CF6">
        <w:rPr>
          <w:rFonts w:eastAsiaTheme="minorEastAsia"/>
          <w:lang w:eastAsia="zh-CN"/>
        </w:rPr>
        <w:t>/example</w:t>
      </w:r>
      <w:r>
        <w:rPr>
          <w:rFonts w:eastAsiaTheme="minorEastAsia"/>
          <w:lang w:eastAsia="zh-CN"/>
        </w:rPr>
        <w:t xml:space="preserve"> to </w:t>
      </w:r>
      <w:r w:rsidR="00845A03">
        <w:rPr>
          <w:rFonts w:eastAsiaTheme="minorEastAsia"/>
          <w:lang w:eastAsia="zh-CN"/>
        </w:rPr>
        <w:t xml:space="preserve">illustrate </w:t>
      </w:r>
      <w:r w:rsidR="00C57971">
        <w:rPr>
          <w:rFonts w:eastAsiaTheme="minorEastAsia"/>
          <w:lang w:eastAsia="zh-CN"/>
        </w:rPr>
        <w:t xml:space="preserve">how the </w:t>
      </w:r>
      <w:r w:rsidR="003F143A">
        <w:rPr>
          <w:rFonts w:eastAsiaTheme="minorEastAsia"/>
          <w:lang w:eastAsia="zh-CN"/>
        </w:rPr>
        <w:t xml:space="preserve">Target </w:t>
      </w:r>
      <w:r w:rsidR="00C57971">
        <w:rPr>
          <w:rFonts w:eastAsiaTheme="minorEastAsia"/>
          <w:lang w:eastAsia="zh-CN"/>
        </w:rPr>
        <w:t>S</w:t>
      </w:r>
      <w:r>
        <w:rPr>
          <w:rFonts w:eastAsiaTheme="minorEastAsia"/>
          <w:lang w:eastAsia="zh-CN"/>
        </w:rPr>
        <w:t>et parameter</w:t>
      </w:r>
      <w:r w:rsidR="001D4587">
        <w:rPr>
          <w:rFonts w:eastAsiaTheme="minorEastAsia"/>
          <w:lang w:eastAsia="zh-CN"/>
        </w:rPr>
        <w:t xml:space="preserve"> can be </w:t>
      </w:r>
      <w:r w:rsidR="00C57971">
        <w:rPr>
          <w:rFonts w:eastAsiaTheme="minorEastAsia"/>
          <w:lang w:eastAsia="zh-CN"/>
        </w:rPr>
        <w:t>provided to 5GC</w:t>
      </w:r>
      <w:r w:rsidR="009D1284">
        <w:rPr>
          <w:rFonts w:eastAsiaTheme="minorEastAsia"/>
          <w:lang w:eastAsia="zh-CN"/>
        </w:rPr>
        <w:t xml:space="preserve"> and how 5GC could additionally provide additional information in the responses. T</w:t>
      </w:r>
      <w:r w:rsidR="00C57971">
        <w:rPr>
          <w:rFonts w:eastAsiaTheme="minorEastAsia"/>
          <w:lang w:eastAsia="zh-CN"/>
        </w:rPr>
        <w:t>he principle can be applied to any solution.</w:t>
      </w:r>
      <w:r w:rsidR="009D1284">
        <w:rPr>
          <w:rFonts w:eastAsiaTheme="minorEastAsia"/>
          <w:lang w:eastAsia="zh-CN"/>
        </w:rPr>
        <w:t xml:space="preserve"> </w:t>
      </w:r>
    </w:p>
    <w:p w14:paraId="74E4E0CA" w14:textId="77777777" w:rsidR="00223F4A" w:rsidRPr="00364C1E" w:rsidRDefault="00223F4A" w:rsidP="00223F4A">
      <w:r w:rsidRPr="00364C1E">
        <w:t xml:space="preserve">The NEF supports a new </w:t>
      </w:r>
      <w:proofErr w:type="spellStart"/>
      <w:r w:rsidRPr="00364C1E">
        <w:t>Nnef_AIoT</w:t>
      </w:r>
      <w:proofErr w:type="spellEnd"/>
      <w:r w:rsidRPr="00364C1E">
        <w:t xml:space="preserve"> service with the operations described in table 6.</w:t>
      </w:r>
      <w:r>
        <w:t>17</w:t>
      </w:r>
      <w:r w:rsidRPr="00364C1E">
        <w:t>.2.3-1.</w:t>
      </w:r>
    </w:p>
    <w:p w14:paraId="78603E81" w14:textId="5A08A38B" w:rsidR="00251610" w:rsidRPr="00E13D5C" w:rsidRDefault="00E13D5C" w:rsidP="00E13D5C">
      <w:pPr>
        <w:pStyle w:val="5"/>
        <w:rPr>
          <w:rFonts w:eastAsia="MS Mincho"/>
        </w:rPr>
      </w:pPr>
      <w:r>
        <w:rPr>
          <w:rFonts w:eastAsia="宋体"/>
          <w:lang w:eastAsia="zh-CN"/>
        </w:rPr>
        <w:t>6.X.1.2.1</w:t>
      </w:r>
      <w:r>
        <w:rPr>
          <w:rFonts w:eastAsia="宋体"/>
          <w:lang w:eastAsia="zh-CN"/>
        </w:rPr>
        <w:tab/>
        <w:t xml:space="preserve">Inventory </w:t>
      </w:r>
      <w:r>
        <w:rPr>
          <w:lang w:eastAsia="zh-CN"/>
        </w:rPr>
        <w:t>service operation</w:t>
      </w:r>
    </w:p>
    <w:p w14:paraId="4B025AAA" w14:textId="35F17DB2" w:rsidR="006B15FF" w:rsidRDefault="006B15FF" w:rsidP="007C7750">
      <w:pPr>
        <w:pStyle w:val="6"/>
      </w:pPr>
      <w:r>
        <w:rPr>
          <w:rFonts w:eastAsia="宋体"/>
          <w:lang w:eastAsia="zh-CN"/>
        </w:rPr>
        <w:t>6.X.1.2.1</w:t>
      </w:r>
      <w:r w:rsidR="00E32640">
        <w:rPr>
          <w:rFonts w:eastAsia="宋体"/>
          <w:lang w:eastAsia="zh-CN"/>
        </w:rPr>
        <w:t>.1</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w:t>
      </w:r>
      <w:proofErr w:type="spellEnd"/>
      <w:r>
        <w:rPr>
          <w:lang w:eastAsia="zh-CN"/>
        </w:rPr>
        <w:t xml:space="preserve"> service operation</w:t>
      </w:r>
    </w:p>
    <w:p w14:paraId="57CA66F3" w14:textId="77777777" w:rsidR="00EA3118" w:rsidRPr="00140E21" w:rsidRDefault="00EA3118" w:rsidP="00EA3118">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w:t>
      </w:r>
      <w:proofErr w:type="spellEnd"/>
    </w:p>
    <w:p w14:paraId="0ADC65AD" w14:textId="77777777" w:rsidR="00EA3118" w:rsidRPr="00140E21" w:rsidRDefault="00EA3118" w:rsidP="00EA3118">
      <w:pPr>
        <w:rPr>
          <w:rFonts w:eastAsia="宋体"/>
        </w:rPr>
      </w:pPr>
      <w:r w:rsidRPr="00140E21">
        <w:rPr>
          <w:rFonts w:eastAsia="宋体"/>
          <w:b/>
        </w:rPr>
        <w:t>Description:</w:t>
      </w:r>
      <w:r w:rsidRPr="00140E21">
        <w:rPr>
          <w:rFonts w:eastAsia="宋体"/>
        </w:rPr>
        <w:t xml:space="preserve"> </w:t>
      </w:r>
      <w:r w:rsidRPr="00364C1E">
        <w:t xml:space="preserve">The inventory operations for the </w:t>
      </w:r>
      <w:proofErr w:type="spellStart"/>
      <w:r w:rsidRPr="00364C1E">
        <w:t>Nnef_AIoT</w:t>
      </w:r>
      <w:proofErr w:type="spellEnd"/>
      <w:r w:rsidRPr="00364C1E">
        <w:t xml:space="preserve"> service allows the consumer to </w:t>
      </w:r>
      <w:r w:rsidRPr="00364C1E">
        <w:rPr>
          <w:rFonts w:eastAsia="宋体"/>
        </w:rPr>
        <w:t xml:space="preserve">request to perform an inventory device operation for an </w:t>
      </w:r>
      <w:proofErr w:type="spellStart"/>
      <w:r w:rsidRPr="00364C1E">
        <w:rPr>
          <w:rFonts w:eastAsia="宋体"/>
        </w:rPr>
        <w:t>AIoT</w:t>
      </w:r>
      <w:proofErr w:type="spellEnd"/>
      <w:r w:rsidRPr="00364C1E">
        <w:rPr>
          <w:rFonts w:eastAsia="宋体"/>
        </w:rPr>
        <w:t xml:space="preserve"> device or a group of </w:t>
      </w:r>
      <w:proofErr w:type="spellStart"/>
      <w:r w:rsidRPr="00364C1E">
        <w:rPr>
          <w:rFonts w:eastAsia="宋体"/>
        </w:rPr>
        <w:t>AIoT</w:t>
      </w:r>
      <w:proofErr w:type="spellEnd"/>
      <w:r w:rsidRPr="00364C1E">
        <w:rPr>
          <w:rFonts w:eastAsia="宋体"/>
        </w:rPr>
        <w:t xml:space="preserve"> devices</w:t>
      </w:r>
      <w:r>
        <w:rPr>
          <w:rFonts w:eastAsia="宋体"/>
        </w:rPr>
        <w:t xml:space="preserve"> via a set of reader(s)</w:t>
      </w:r>
      <w:r w:rsidRPr="00364C1E">
        <w:t>.</w:t>
      </w:r>
    </w:p>
    <w:p w14:paraId="443558D1" w14:textId="77777777" w:rsidR="00EA3118" w:rsidRDefault="00EA3118" w:rsidP="00EA3118">
      <w:pPr>
        <w:rPr>
          <w:rFonts w:eastAsia="宋体"/>
        </w:rPr>
      </w:pPr>
      <w:r>
        <w:rPr>
          <w:rFonts w:eastAsia="宋体"/>
          <w:b/>
        </w:rPr>
        <w:t>Inputs, Required</w:t>
      </w:r>
      <w:r w:rsidRPr="00140E21">
        <w:rPr>
          <w:rFonts w:eastAsia="宋体"/>
          <w:b/>
        </w:rPr>
        <w:t>:</w:t>
      </w:r>
      <w:r>
        <w:t xml:space="preserve"> None.</w:t>
      </w:r>
    </w:p>
    <w:p w14:paraId="4D9D21E4" w14:textId="29944BB3" w:rsidR="00EA3118" w:rsidRPr="004F66C5" w:rsidRDefault="00EA3118" w:rsidP="00EA3118">
      <w:pPr>
        <w:rPr>
          <w:rFonts w:eastAsia="宋体"/>
        </w:rPr>
      </w:pPr>
      <w:r>
        <w:rPr>
          <w:rFonts w:eastAsia="宋体"/>
          <w:b/>
        </w:rPr>
        <w:t>Inputs, Optional</w:t>
      </w:r>
      <w:r w:rsidRPr="00140E21">
        <w:rPr>
          <w:rFonts w:eastAsia="宋体"/>
          <w:b/>
        </w:rPr>
        <w:t>:</w:t>
      </w:r>
      <w:r>
        <w:rPr>
          <w:rFonts w:eastAsia="宋体"/>
        </w:rPr>
        <w:t xml:space="preserve"> </w:t>
      </w:r>
      <w:r w:rsidR="00AA47FC" w:rsidRPr="0064329A">
        <w:t>Target</w:t>
      </w:r>
      <w:r w:rsidRPr="0064329A">
        <w:t xml:space="preserve"> Set ID</w:t>
      </w:r>
    </w:p>
    <w:p w14:paraId="202A0B1C" w14:textId="77777777" w:rsidR="00EA3118" w:rsidRPr="00140E21" w:rsidRDefault="00EA3118" w:rsidP="00EA3118">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 xml:space="preserve">Status, </w:t>
      </w:r>
      <w:r w:rsidRPr="00140E21">
        <w:t xml:space="preserve">Correlation </w:t>
      </w:r>
      <w:r>
        <w:t>Information</w:t>
      </w:r>
      <w:r w:rsidRPr="00140E21">
        <w:rPr>
          <w:rFonts w:eastAsia="宋体"/>
          <w:i/>
        </w:rPr>
        <w:t>.</w:t>
      </w:r>
    </w:p>
    <w:p w14:paraId="07F8FE80" w14:textId="77777777" w:rsidR="00EA3118" w:rsidRDefault="00EA3118" w:rsidP="00EA3118">
      <w:pPr>
        <w:pStyle w:val="6"/>
      </w:pPr>
      <w:r>
        <w:rPr>
          <w:rFonts w:eastAsia="宋体"/>
          <w:lang w:eastAsia="zh-CN"/>
        </w:rPr>
        <w:lastRenderedPageBreak/>
        <w:t>6.X.1.2.1.2</w:t>
      </w:r>
      <w:r>
        <w:rPr>
          <w:rFonts w:eastAsia="宋体"/>
          <w:lang w:eastAsia="zh-CN"/>
        </w:rPr>
        <w:tab/>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Inventory_Notification</w:t>
      </w:r>
      <w:proofErr w:type="spellEnd"/>
      <w:r>
        <w:rPr>
          <w:lang w:eastAsia="zh-CN"/>
        </w:rPr>
        <w:t xml:space="preserve"> service operation</w:t>
      </w:r>
    </w:p>
    <w:p w14:paraId="7648395B" w14:textId="77777777" w:rsidR="00EA3118" w:rsidRPr="00140E21" w:rsidRDefault="00EA3118" w:rsidP="00EA3118">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AIoT</w:t>
      </w:r>
      <w:r w:rsidRPr="00140E21">
        <w:rPr>
          <w:rFonts w:eastAsia="宋体"/>
          <w:lang w:eastAsia="zh-CN"/>
        </w:rPr>
        <w:t>_</w:t>
      </w:r>
      <w:r>
        <w:rPr>
          <w:lang w:eastAsia="zh-CN"/>
        </w:rPr>
        <w:t>InventoryNotification</w:t>
      </w:r>
      <w:proofErr w:type="spellEnd"/>
    </w:p>
    <w:p w14:paraId="4BCD557D" w14:textId="77777777" w:rsidR="00EA3118" w:rsidRPr="00140E21" w:rsidRDefault="00EA3118" w:rsidP="00EA3118">
      <w:pPr>
        <w:rPr>
          <w:rFonts w:eastAsia="宋体"/>
        </w:rPr>
      </w:pPr>
      <w:r w:rsidRPr="00140E21">
        <w:rPr>
          <w:rFonts w:eastAsia="宋体"/>
          <w:b/>
        </w:rPr>
        <w:t>Description:</w:t>
      </w:r>
      <w:r w:rsidRPr="00140E21">
        <w:rPr>
          <w:rFonts w:eastAsia="宋体"/>
        </w:rPr>
        <w:t xml:space="preserve"> </w:t>
      </w:r>
      <w:r>
        <w:rPr>
          <w:rFonts w:eastAsia="宋体"/>
        </w:rPr>
        <w:t>Inventory results from a requested inventory operation.</w:t>
      </w:r>
    </w:p>
    <w:p w14:paraId="1F5578F3" w14:textId="77777777" w:rsidR="00EA3118" w:rsidRPr="00140E21" w:rsidRDefault="00EA3118" w:rsidP="00EA3118">
      <w:pPr>
        <w:rPr>
          <w:rFonts w:eastAsia="宋体"/>
        </w:rPr>
      </w:pPr>
      <w:r>
        <w:rPr>
          <w:rFonts w:eastAsia="宋体"/>
          <w:b/>
        </w:rPr>
        <w:t>Inputs, Required</w:t>
      </w:r>
      <w:r w:rsidRPr="00140E21">
        <w:rPr>
          <w:rFonts w:eastAsia="宋体"/>
          <w:b/>
        </w:rPr>
        <w:t>:</w:t>
      </w:r>
      <w:r w:rsidRPr="007A537E">
        <w:t xml:space="preserve"> </w:t>
      </w:r>
      <w:r w:rsidRPr="00140E21">
        <w:t xml:space="preserve">Correlation </w:t>
      </w:r>
      <w:r>
        <w:t>Information.</w:t>
      </w:r>
    </w:p>
    <w:p w14:paraId="2D0DC245" w14:textId="7D3FADE3" w:rsidR="00EA3118" w:rsidRPr="00140E21" w:rsidRDefault="00EA3118" w:rsidP="00EA3118">
      <w:pPr>
        <w:rPr>
          <w:rFonts w:eastAsia="宋体"/>
          <w:i/>
        </w:rPr>
      </w:pPr>
      <w:r>
        <w:rPr>
          <w:rFonts w:eastAsia="宋体"/>
          <w:b/>
        </w:rPr>
        <w:t>Outputs, Required</w:t>
      </w:r>
      <w:r w:rsidRPr="00140E21">
        <w:rPr>
          <w:rFonts w:eastAsia="宋体"/>
          <w:b/>
        </w:rPr>
        <w:t>:</w:t>
      </w:r>
      <w:r w:rsidRPr="00140E21">
        <w:rPr>
          <w:rFonts w:eastAsia="宋体"/>
          <w:lang w:eastAsia="zh-CN"/>
        </w:rPr>
        <w:t xml:space="preserve"> </w:t>
      </w:r>
      <w:r w:rsidRPr="00140E21">
        <w:t xml:space="preserve">Correlation </w:t>
      </w:r>
      <w:r>
        <w:t xml:space="preserve">Information, </w:t>
      </w:r>
      <w:r>
        <w:rPr>
          <w:rFonts w:eastAsia="宋体"/>
          <w:lang w:eastAsia="zh-CN"/>
        </w:rPr>
        <w:t>Status</w:t>
      </w:r>
      <w:r>
        <w:t>,</w:t>
      </w:r>
      <w:r w:rsidRPr="0064329A">
        <w:rPr>
          <w:rFonts w:eastAsia="宋体"/>
          <w:lang w:eastAsia="zh-CN"/>
        </w:rPr>
        <w:t xml:space="preserve"> List </w:t>
      </w:r>
      <w:proofErr w:type="spellStart"/>
      <w:r w:rsidRPr="0064329A">
        <w:rPr>
          <w:rFonts w:eastAsia="宋体"/>
          <w:lang w:eastAsia="zh-CN"/>
        </w:rPr>
        <w:t>AIoT</w:t>
      </w:r>
      <w:proofErr w:type="spellEnd"/>
      <w:r w:rsidRPr="0064329A">
        <w:rPr>
          <w:rFonts w:eastAsia="宋体"/>
          <w:lang w:eastAsia="zh-CN"/>
        </w:rPr>
        <w:t xml:space="preserve"> Devices ID(s).</w:t>
      </w:r>
    </w:p>
    <w:p w14:paraId="31016F59" w14:textId="17E11427" w:rsidR="00DB3258" w:rsidRDefault="00DB3258" w:rsidP="00DB3258">
      <w:pPr>
        <w:pStyle w:val="3"/>
      </w:pPr>
      <w:r w:rsidRPr="00822E86">
        <w:rPr>
          <w:lang w:eastAsia="zh-CN"/>
        </w:rPr>
        <w:t>6.X.</w:t>
      </w:r>
      <w:r>
        <w:rPr>
          <w:lang w:eastAsia="zh-CN"/>
        </w:rPr>
        <w:t>2</w:t>
      </w:r>
      <w:r w:rsidRPr="00822E86">
        <w:rPr>
          <w:lang w:eastAsia="zh-CN"/>
        </w:rPr>
        <w:tab/>
      </w:r>
      <w:r w:rsidRPr="00822E86">
        <w:t>Procedures</w:t>
      </w:r>
    </w:p>
    <w:bookmarkEnd w:id="38"/>
    <w:bookmarkEnd w:id="39"/>
    <w:bookmarkEnd w:id="40"/>
    <w:p w14:paraId="6FF45571" w14:textId="431A075C" w:rsidR="008F7289" w:rsidRPr="000D094B" w:rsidRDefault="008F7289" w:rsidP="008F7289">
      <w:r>
        <w:t xml:space="preserve">The example procedure below shows how 5GC determines the readers requested in the AFs request and depending on type interacts with a BS Reader or UE Reader </w:t>
      </w:r>
      <w:r w:rsidR="004B1A3A">
        <w:t xml:space="preserve">or both types </w:t>
      </w:r>
      <w:r>
        <w:t>to fulfil the request.</w:t>
      </w:r>
    </w:p>
    <w:bookmarkStart w:id="41" w:name="_Toc326248711"/>
    <w:bookmarkStart w:id="42" w:name="_Toc510604409"/>
    <w:bookmarkStart w:id="43" w:name="_Toc92875664"/>
    <w:bookmarkStart w:id="44" w:name="_Toc93070688"/>
    <w:bookmarkStart w:id="45" w:name="_MON_1777106971"/>
    <w:bookmarkEnd w:id="45"/>
    <w:p w14:paraId="485CEB4A" w14:textId="4C315448" w:rsidR="00F6209B" w:rsidRPr="00822E86" w:rsidRDefault="00DB3258" w:rsidP="00413506">
      <w:pPr>
        <w:jc w:val="center"/>
        <w:rPr>
          <w:rFonts w:eastAsia="等线"/>
          <w:lang w:eastAsia="zh-CN"/>
        </w:rPr>
      </w:pPr>
      <w:r>
        <w:rPr>
          <w:rFonts w:eastAsia="等线"/>
          <w:lang w:eastAsia="zh-CN"/>
        </w:rPr>
        <w:object w:dxaOrig="8306" w:dyaOrig="4533" w14:anchorId="1B7B1F3B">
          <v:shape id="_x0000_i1028" type="#_x0000_t75" style="width:415.4pt;height:225.9pt" o:ole="">
            <v:imagedata r:id="rId17" o:title=""/>
          </v:shape>
          <o:OLEObject Type="Embed" ProgID="Word.Document.12" ShapeID="_x0000_i1028" DrawAspect="Content" ObjectID="_1777495872" r:id="rId18">
            <o:FieldCodes>\s</o:FieldCodes>
          </o:OLEObject>
        </w:object>
      </w:r>
    </w:p>
    <w:p w14:paraId="77D2CAEE" w14:textId="1483D0D6" w:rsidR="00F4373D" w:rsidRDefault="00F4373D" w:rsidP="00F4373D">
      <w:pPr>
        <w:pStyle w:val="TF"/>
      </w:pPr>
      <w:bookmarkStart w:id="46" w:name="_Toc157661587"/>
      <w:bookmarkStart w:id="47" w:name="_Toc160698673"/>
      <w:bookmarkStart w:id="48" w:name="_Toc164844067"/>
      <w:r w:rsidRPr="00C57D5C">
        <w:t>Figure 6.</w:t>
      </w:r>
      <w:r w:rsidR="00ED60FA">
        <w:t>X</w:t>
      </w:r>
      <w:r w:rsidRPr="00C57D5C">
        <w:t xml:space="preserve">.2-1: </w:t>
      </w:r>
      <w:r w:rsidR="00ED60FA">
        <w:t>Procedure</w:t>
      </w:r>
      <w:r w:rsidRPr="00C57D5C">
        <w:t xml:space="preserve"> </w:t>
      </w:r>
      <w:r w:rsidRPr="00C57D5C">
        <w:rPr>
          <w:lang w:val="sv-SE"/>
        </w:rPr>
        <w:t xml:space="preserve">for </w:t>
      </w:r>
      <w:r w:rsidR="00ED60FA">
        <w:rPr>
          <w:lang w:val="sv-SE"/>
        </w:rPr>
        <w:t xml:space="preserve">unified API between 5GC and AF to support </w:t>
      </w:r>
      <w:proofErr w:type="spellStart"/>
      <w:r w:rsidRPr="00C57D5C">
        <w:t>AIoT</w:t>
      </w:r>
      <w:proofErr w:type="spellEnd"/>
      <w:r w:rsidRPr="00C57D5C">
        <w:t xml:space="preserve"> </w:t>
      </w:r>
      <w:r w:rsidR="00ED60FA">
        <w:t>service</w:t>
      </w:r>
    </w:p>
    <w:p w14:paraId="64A194F6" w14:textId="1516542A" w:rsidR="003835FF" w:rsidRDefault="003835FF" w:rsidP="003835FF">
      <w:pPr>
        <w:pStyle w:val="B1"/>
        <w:rPr>
          <w:lang w:eastAsia="en-GB"/>
        </w:rPr>
      </w:pPr>
      <w:r>
        <w:t>1</w:t>
      </w:r>
      <w:r w:rsidRPr="00F451BF">
        <w:t>.</w:t>
      </w:r>
      <w:r w:rsidRPr="00F451BF">
        <w:tab/>
      </w:r>
      <w:r>
        <w:rPr>
          <w:lang w:eastAsia="en-GB"/>
        </w:rPr>
        <w:t xml:space="preserve">AF sends a service request to NEF to trigger </w:t>
      </w:r>
      <w:r w:rsidR="003D7138">
        <w:rPr>
          <w:lang w:eastAsia="en-GB"/>
        </w:rPr>
        <w:t xml:space="preserve">an </w:t>
      </w:r>
      <w:r>
        <w:rPr>
          <w:lang w:eastAsia="en-GB"/>
        </w:rPr>
        <w:t>Ambient IoT service operation</w:t>
      </w:r>
      <w:r w:rsidRPr="00B136E8">
        <w:rPr>
          <w:lang w:eastAsia="en-GB"/>
        </w:rPr>
        <w:t>.</w:t>
      </w:r>
      <w:r w:rsidR="009A7726">
        <w:rPr>
          <w:lang w:eastAsia="en-GB"/>
        </w:rPr>
        <w:t xml:space="preserve"> A </w:t>
      </w:r>
      <w:r w:rsidR="00CF3459">
        <w:rPr>
          <w:lang w:eastAsia="en-GB"/>
        </w:rPr>
        <w:t>Target</w:t>
      </w:r>
      <w:r w:rsidR="009A7726">
        <w:rPr>
          <w:lang w:eastAsia="en-GB"/>
        </w:rPr>
        <w:t xml:space="preserve"> </w:t>
      </w:r>
      <w:r w:rsidR="003D7138">
        <w:rPr>
          <w:lang w:eastAsia="en-GB"/>
        </w:rPr>
        <w:t>S</w:t>
      </w:r>
      <w:r w:rsidR="009A7726">
        <w:rPr>
          <w:lang w:eastAsia="en-GB"/>
        </w:rPr>
        <w:t>et ID is included in the request as specified</w:t>
      </w:r>
      <w:r w:rsidR="004E3584">
        <w:rPr>
          <w:lang w:eastAsia="en-GB"/>
        </w:rPr>
        <w:t>.</w:t>
      </w:r>
    </w:p>
    <w:p w14:paraId="2FD371D4" w14:textId="090D50C4" w:rsidR="004E3584" w:rsidRDefault="004E3584" w:rsidP="003835FF">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 xml:space="preserve">NEF sends a service request to the </w:t>
      </w:r>
      <w:proofErr w:type="spellStart"/>
      <w:r>
        <w:rPr>
          <w:rFonts w:eastAsiaTheme="minorEastAsia"/>
          <w:lang w:eastAsia="zh-CN"/>
        </w:rPr>
        <w:t>AIoT</w:t>
      </w:r>
      <w:proofErr w:type="spellEnd"/>
      <w:r>
        <w:rPr>
          <w:rFonts w:eastAsiaTheme="minorEastAsia"/>
          <w:lang w:eastAsia="zh-CN"/>
        </w:rPr>
        <w:t xml:space="preserve"> function </w:t>
      </w:r>
      <w:r w:rsidR="00911BE3">
        <w:rPr>
          <w:rFonts w:eastAsiaTheme="minorEastAsia"/>
          <w:lang w:eastAsia="zh-CN"/>
        </w:rPr>
        <w:t>(</w:t>
      </w:r>
      <w:proofErr w:type="gramStart"/>
      <w:r w:rsidR="00911BE3">
        <w:rPr>
          <w:rFonts w:eastAsiaTheme="minorEastAsia"/>
          <w:lang w:eastAsia="zh-CN"/>
        </w:rPr>
        <w:t>e.g</w:t>
      </w:r>
      <w:r w:rsidR="00911BE3" w:rsidRPr="0064329A">
        <w:rPr>
          <w:rFonts w:eastAsiaTheme="minorEastAsia"/>
          <w:lang w:eastAsia="zh-CN"/>
        </w:rPr>
        <w:t>.</w:t>
      </w:r>
      <w:proofErr w:type="gramEnd"/>
      <w:r w:rsidR="00911BE3" w:rsidRPr="0064329A">
        <w:rPr>
          <w:rFonts w:eastAsiaTheme="minorEastAsia"/>
          <w:lang w:eastAsia="zh-CN"/>
        </w:rPr>
        <w:t xml:space="preserve"> </w:t>
      </w:r>
      <w:proofErr w:type="spellStart"/>
      <w:r w:rsidR="00BF336A" w:rsidRPr="0064329A">
        <w:rPr>
          <w:rFonts w:eastAsiaTheme="minorEastAsia"/>
          <w:lang w:eastAsia="zh-CN"/>
        </w:rPr>
        <w:t>AIoTMF</w:t>
      </w:r>
      <w:proofErr w:type="spellEnd"/>
      <w:r w:rsidR="00BF336A" w:rsidRPr="0064329A">
        <w:rPr>
          <w:rFonts w:eastAsiaTheme="minorEastAsia"/>
          <w:lang w:eastAsia="zh-CN"/>
        </w:rPr>
        <w:t xml:space="preserve"> as</w:t>
      </w:r>
      <w:r w:rsidR="00A04F22" w:rsidRPr="0064329A">
        <w:rPr>
          <w:rFonts w:eastAsiaTheme="minorEastAsia"/>
          <w:lang w:eastAsia="zh-CN"/>
        </w:rPr>
        <w:t xml:space="preserve"> defined </w:t>
      </w:r>
      <w:r w:rsidR="00BF336A" w:rsidRPr="0064329A">
        <w:rPr>
          <w:rFonts w:eastAsiaTheme="minorEastAsia"/>
          <w:lang w:eastAsia="zh-CN"/>
        </w:rPr>
        <w:t>in clause 6.17</w:t>
      </w:r>
      <w:r w:rsidR="00911BE3" w:rsidRPr="0064329A">
        <w:rPr>
          <w:rFonts w:eastAsiaTheme="minorEastAsia"/>
          <w:lang w:eastAsia="zh-CN"/>
        </w:rPr>
        <w:t xml:space="preserve">) </w:t>
      </w:r>
      <w:r w:rsidRPr="0064329A">
        <w:rPr>
          <w:rFonts w:eastAsiaTheme="minorEastAsia"/>
          <w:lang w:eastAsia="zh-CN"/>
        </w:rPr>
        <w:t>i</w:t>
      </w:r>
      <w:r>
        <w:rPr>
          <w:rFonts w:eastAsiaTheme="minorEastAsia"/>
          <w:lang w:eastAsia="zh-CN"/>
        </w:rPr>
        <w:t xml:space="preserve">ncluding the </w:t>
      </w:r>
      <w:r w:rsidR="00CF3459">
        <w:rPr>
          <w:rFonts w:eastAsiaTheme="minorEastAsia"/>
          <w:lang w:eastAsia="zh-CN"/>
        </w:rPr>
        <w:t>Target</w:t>
      </w:r>
      <w:r>
        <w:rPr>
          <w:rFonts w:eastAsiaTheme="minorEastAsia"/>
          <w:lang w:eastAsia="zh-CN"/>
        </w:rPr>
        <w:t xml:space="preserve"> </w:t>
      </w:r>
      <w:r w:rsidR="00911BE3">
        <w:rPr>
          <w:rFonts w:eastAsiaTheme="minorEastAsia"/>
          <w:lang w:eastAsia="zh-CN"/>
        </w:rPr>
        <w:t>S</w:t>
      </w:r>
      <w:r>
        <w:rPr>
          <w:rFonts w:eastAsiaTheme="minorEastAsia"/>
          <w:lang w:eastAsia="zh-CN"/>
        </w:rPr>
        <w:t xml:space="preserve">et ID. Based on the </w:t>
      </w:r>
      <w:r w:rsidR="00CF3459">
        <w:rPr>
          <w:rFonts w:eastAsiaTheme="minorEastAsia"/>
          <w:lang w:eastAsia="zh-CN"/>
        </w:rPr>
        <w:t>Target</w:t>
      </w:r>
      <w:r>
        <w:rPr>
          <w:rFonts w:eastAsiaTheme="minorEastAsia"/>
          <w:lang w:eastAsia="zh-CN"/>
        </w:rPr>
        <w:t xml:space="preserve"> </w:t>
      </w:r>
      <w:r w:rsidR="00A04F22">
        <w:rPr>
          <w:rFonts w:eastAsiaTheme="minorEastAsia"/>
          <w:lang w:eastAsia="zh-CN"/>
        </w:rPr>
        <w:t>S</w:t>
      </w:r>
      <w:r>
        <w:rPr>
          <w:rFonts w:eastAsiaTheme="minorEastAsia"/>
          <w:lang w:eastAsia="zh-CN"/>
        </w:rPr>
        <w:t>et ID, the 5GC determines</w:t>
      </w:r>
      <w:r w:rsidR="00051979">
        <w:rPr>
          <w:rFonts w:eastAsiaTheme="minorEastAsia"/>
          <w:lang w:eastAsia="zh-CN"/>
        </w:rPr>
        <w:t xml:space="preserve"> the reader(s) and the reader type</w:t>
      </w:r>
      <w:r w:rsidR="00A04F22">
        <w:rPr>
          <w:rFonts w:eastAsiaTheme="minorEastAsia"/>
          <w:lang w:eastAsia="zh-CN"/>
        </w:rPr>
        <w:t>(s)</w:t>
      </w:r>
      <w:r w:rsidR="00051979">
        <w:rPr>
          <w:rFonts w:eastAsiaTheme="minorEastAsia"/>
          <w:lang w:eastAsia="zh-CN"/>
        </w:rPr>
        <w:t xml:space="preserve"> to perform the service operation</w:t>
      </w:r>
      <w:r w:rsidR="00187977">
        <w:rPr>
          <w:rFonts w:eastAsiaTheme="minorEastAsia"/>
          <w:lang w:eastAsia="zh-CN"/>
        </w:rPr>
        <w:t>, including checking whether the reader has any constraints that must be satisfied.</w:t>
      </w:r>
    </w:p>
    <w:p w14:paraId="6308C423" w14:textId="5EE01231" w:rsidR="00B04832" w:rsidRDefault="00B04832" w:rsidP="003835FF">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Based on the reader type</w:t>
      </w:r>
      <w:r w:rsidR="00A04F22">
        <w:rPr>
          <w:rFonts w:eastAsiaTheme="minorEastAsia"/>
          <w:lang w:eastAsia="zh-CN"/>
        </w:rPr>
        <w:t xml:space="preserve"> for each reader</w:t>
      </w:r>
      <w:r>
        <w:rPr>
          <w:rFonts w:eastAsiaTheme="minorEastAsia"/>
          <w:lang w:eastAsia="zh-CN"/>
        </w:rPr>
        <w:t xml:space="preserve"> determined in step 2, following procedure(s) are triggered:</w:t>
      </w:r>
    </w:p>
    <w:p w14:paraId="072B2804" w14:textId="337AEC64" w:rsidR="00B04832" w:rsidRDefault="00B04832" w:rsidP="00B04832">
      <w:pPr>
        <w:pStyle w:val="B1"/>
        <w:ind w:leftChars="342" w:left="968"/>
        <w:rPr>
          <w:rFonts w:eastAsiaTheme="minorEastAsia"/>
          <w:lang w:eastAsia="zh-CN"/>
        </w:rPr>
      </w:pPr>
      <w:r>
        <w:rPr>
          <w:rFonts w:eastAsiaTheme="minorEastAsia"/>
          <w:lang w:eastAsia="zh-CN"/>
        </w:rPr>
        <w:t>a)</w:t>
      </w:r>
      <w:r>
        <w:rPr>
          <w:rFonts w:eastAsiaTheme="minorEastAsia"/>
          <w:lang w:eastAsia="zh-CN"/>
        </w:rPr>
        <w:tab/>
      </w:r>
      <w:r w:rsidR="00A04F22">
        <w:rPr>
          <w:rFonts w:eastAsiaTheme="minorEastAsia"/>
          <w:lang w:eastAsia="zh-CN"/>
        </w:rPr>
        <w:t>I</w:t>
      </w:r>
      <w:r w:rsidR="00181F16">
        <w:rPr>
          <w:rFonts w:eastAsiaTheme="minorEastAsia"/>
          <w:lang w:eastAsia="zh-CN"/>
        </w:rPr>
        <w:t>f the reader is BS</w:t>
      </w:r>
      <w:r w:rsidR="00A04F22">
        <w:rPr>
          <w:rFonts w:eastAsiaTheme="minorEastAsia"/>
          <w:lang w:eastAsia="zh-CN"/>
        </w:rPr>
        <w:t xml:space="preserve"> Reader</w:t>
      </w:r>
      <w:r w:rsidR="00181F16">
        <w:rPr>
          <w:rFonts w:eastAsiaTheme="minorEastAsia"/>
          <w:lang w:eastAsia="zh-CN"/>
        </w:rPr>
        <w:t xml:space="preserve">, </w:t>
      </w:r>
      <w:r w:rsidR="00A04F22">
        <w:rPr>
          <w:rFonts w:eastAsiaTheme="minorEastAsia"/>
          <w:lang w:eastAsia="zh-CN"/>
        </w:rPr>
        <w:t xml:space="preserve">a </w:t>
      </w:r>
      <w:r w:rsidR="00181F16">
        <w:rPr>
          <w:rFonts w:eastAsiaTheme="minorEastAsia"/>
          <w:lang w:eastAsia="zh-CN"/>
        </w:rPr>
        <w:t xml:space="preserve">procedure </w:t>
      </w:r>
      <w:r w:rsidR="00A04F22">
        <w:rPr>
          <w:rFonts w:eastAsiaTheme="minorEastAsia"/>
          <w:lang w:eastAsia="zh-CN"/>
        </w:rPr>
        <w:t>to interact with BS Readers as described in other solutions is used to fulfil the request</w:t>
      </w:r>
      <w:r w:rsidR="00955EB2">
        <w:rPr>
          <w:rFonts w:eastAsiaTheme="minorEastAsia"/>
          <w:lang w:eastAsia="zh-CN"/>
        </w:rPr>
        <w:t>.</w:t>
      </w:r>
    </w:p>
    <w:p w14:paraId="5C76163C" w14:textId="66EBE854" w:rsidR="00181F16" w:rsidRDefault="00181F16" w:rsidP="00B04832">
      <w:pPr>
        <w:pStyle w:val="B1"/>
        <w:ind w:leftChars="342" w:left="968"/>
        <w:rPr>
          <w:rFonts w:eastAsiaTheme="minorEastAsia"/>
          <w:lang w:eastAsia="zh-CN"/>
        </w:rPr>
      </w:pPr>
      <w:r>
        <w:rPr>
          <w:rFonts w:eastAsiaTheme="minorEastAsia" w:hint="eastAsia"/>
          <w:lang w:eastAsia="zh-CN"/>
        </w:rPr>
        <w:t>b</w:t>
      </w:r>
      <w:r>
        <w:rPr>
          <w:rFonts w:eastAsiaTheme="minorEastAsia"/>
          <w:lang w:eastAsia="zh-CN"/>
        </w:rPr>
        <w:t>)</w:t>
      </w:r>
      <w:r>
        <w:rPr>
          <w:rFonts w:eastAsiaTheme="minorEastAsia"/>
          <w:lang w:eastAsia="zh-CN"/>
        </w:rPr>
        <w:tab/>
      </w:r>
      <w:r w:rsidR="00A04F22">
        <w:rPr>
          <w:rFonts w:eastAsiaTheme="minorEastAsia"/>
          <w:lang w:eastAsia="zh-CN"/>
        </w:rPr>
        <w:t>I</w:t>
      </w:r>
      <w:r>
        <w:rPr>
          <w:rFonts w:eastAsiaTheme="minorEastAsia"/>
          <w:lang w:eastAsia="zh-CN"/>
        </w:rPr>
        <w:t>f the reader is UE</w:t>
      </w:r>
      <w:r w:rsidR="00A04F22">
        <w:rPr>
          <w:rFonts w:eastAsiaTheme="minorEastAsia"/>
          <w:lang w:eastAsia="zh-CN"/>
        </w:rPr>
        <w:t xml:space="preserve"> Reader</w:t>
      </w:r>
      <w:r>
        <w:rPr>
          <w:rFonts w:eastAsiaTheme="minorEastAsia"/>
          <w:lang w:eastAsia="zh-CN"/>
        </w:rPr>
        <w:t xml:space="preserve">, </w:t>
      </w:r>
      <w:r w:rsidR="00A04F22">
        <w:rPr>
          <w:rFonts w:eastAsiaTheme="minorEastAsia"/>
          <w:lang w:eastAsia="zh-CN"/>
        </w:rPr>
        <w:t xml:space="preserve">a </w:t>
      </w:r>
      <w:r>
        <w:rPr>
          <w:rFonts w:eastAsiaTheme="minorEastAsia"/>
          <w:lang w:eastAsia="zh-CN"/>
        </w:rPr>
        <w:t xml:space="preserve">procedure </w:t>
      </w:r>
      <w:r w:rsidR="00A04F22">
        <w:rPr>
          <w:rFonts w:eastAsiaTheme="minorEastAsia"/>
          <w:lang w:eastAsia="zh-CN"/>
        </w:rPr>
        <w:t>to interact with UE Readers as described in other solutions is used to fulfil the request</w:t>
      </w:r>
    </w:p>
    <w:p w14:paraId="7F8DB626" w14:textId="0EA5C290" w:rsidR="00ED60FA" w:rsidRPr="003835FF" w:rsidRDefault="00ED60FA" w:rsidP="00ED60FA">
      <w:pPr>
        <w:rPr>
          <w:rFonts w:eastAsiaTheme="minorEastAsia"/>
          <w:lang w:eastAsia="zh-CN"/>
        </w:rPr>
      </w:pPr>
    </w:p>
    <w:p w14:paraId="2FBB5531" w14:textId="1CE496B6" w:rsidR="00F6209B" w:rsidRDefault="00F6209B" w:rsidP="00F6209B">
      <w:pPr>
        <w:pStyle w:val="3"/>
      </w:pPr>
      <w:r w:rsidRPr="00822E86">
        <w:rPr>
          <w:lang w:eastAsia="zh-CN"/>
        </w:rPr>
        <w:t>6.X.</w:t>
      </w:r>
      <w:r>
        <w:rPr>
          <w:lang w:eastAsia="zh-CN"/>
        </w:rPr>
        <w:t>3</w:t>
      </w:r>
      <w:r w:rsidRPr="00822E86">
        <w:rPr>
          <w:lang w:eastAsia="zh-CN"/>
        </w:rPr>
        <w:tab/>
      </w:r>
      <w:bookmarkEnd w:id="41"/>
      <w:bookmarkEnd w:id="42"/>
      <w:bookmarkEnd w:id="43"/>
      <w:r w:rsidRPr="00822E86">
        <w:t>Impacts on services, entities and interfaces</w:t>
      </w:r>
      <w:bookmarkEnd w:id="44"/>
      <w:bookmarkEnd w:id="46"/>
      <w:bookmarkEnd w:id="47"/>
      <w:bookmarkEnd w:id="48"/>
    </w:p>
    <w:p w14:paraId="087691AC" w14:textId="5B30D734" w:rsidR="003B5758" w:rsidRPr="0064329A" w:rsidRDefault="003B5758" w:rsidP="003B5758">
      <w:pPr>
        <w:rPr>
          <w:b/>
          <w:bCs/>
        </w:rPr>
      </w:pPr>
      <w:r w:rsidRPr="0064329A">
        <w:rPr>
          <w:b/>
          <w:bCs/>
        </w:rPr>
        <w:t>5GC:</w:t>
      </w:r>
    </w:p>
    <w:p w14:paraId="1783461A" w14:textId="300124AC" w:rsidR="003B5758" w:rsidRDefault="003B5758" w:rsidP="0064329A">
      <w:pPr>
        <w:pStyle w:val="B1"/>
      </w:pPr>
      <w:r>
        <w:t xml:space="preserve">- The service operations exposed need to include a </w:t>
      </w:r>
      <w:r w:rsidR="00CF3459">
        <w:t>Target</w:t>
      </w:r>
      <w:r>
        <w:t xml:space="preserve"> Set ID</w:t>
      </w:r>
    </w:p>
    <w:p w14:paraId="238FCC47" w14:textId="7B52BD89" w:rsidR="003B5758" w:rsidRDefault="003B5758" w:rsidP="003B5758">
      <w:pPr>
        <w:pStyle w:val="B1"/>
      </w:pPr>
      <w:r>
        <w:t xml:space="preserve">- 5GC needs to determine which readers are used based on the </w:t>
      </w:r>
      <w:r w:rsidR="00CF3459">
        <w:t>Target</w:t>
      </w:r>
      <w:r>
        <w:t xml:space="preserve"> Set</w:t>
      </w:r>
    </w:p>
    <w:p w14:paraId="3585B2A4" w14:textId="033CDB0D" w:rsidR="003B5758" w:rsidRPr="0064329A" w:rsidRDefault="003B5758" w:rsidP="003B5758">
      <w:pPr>
        <w:rPr>
          <w:b/>
          <w:bCs/>
        </w:rPr>
      </w:pPr>
      <w:r w:rsidRPr="0064329A">
        <w:rPr>
          <w:b/>
          <w:bCs/>
        </w:rPr>
        <w:t>RAN/BS Readers:</w:t>
      </w:r>
    </w:p>
    <w:p w14:paraId="0E8627CA" w14:textId="564D58D1" w:rsidR="003B5758" w:rsidRDefault="003B5758" w:rsidP="0064329A">
      <w:pPr>
        <w:pStyle w:val="B1"/>
      </w:pPr>
      <w:r>
        <w:lastRenderedPageBreak/>
        <w:t>- None.</w:t>
      </w:r>
    </w:p>
    <w:p w14:paraId="70551EE4" w14:textId="65231072" w:rsidR="003B5758" w:rsidRPr="0064329A" w:rsidRDefault="003B5758" w:rsidP="003B5758">
      <w:pPr>
        <w:rPr>
          <w:b/>
          <w:bCs/>
        </w:rPr>
      </w:pPr>
      <w:r w:rsidRPr="0064329A">
        <w:rPr>
          <w:b/>
          <w:bCs/>
        </w:rPr>
        <w:t>UE Reader:</w:t>
      </w:r>
    </w:p>
    <w:p w14:paraId="27DF0ADC" w14:textId="4E3CDFD4" w:rsidR="003B5758" w:rsidRDefault="003B5758" w:rsidP="0064329A">
      <w:pPr>
        <w:pStyle w:val="B1"/>
      </w:pPr>
      <w:r>
        <w:t>- None</w:t>
      </w:r>
    </w:p>
    <w:p w14:paraId="1063A78D" w14:textId="0D3AE193" w:rsidR="003B5758" w:rsidRPr="0064329A" w:rsidRDefault="003B5758" w:rsidP="003B5758">
      <w:pPr>
        <w:rPr>
          <w:b/>
          <w:bCs/>
        </w:rPr>
      </w:pPr>
      <w:proofErr w:type="spellStart"/>
      <w:r w:rsidRPr="0064329A">
        <w:rPr>
          <w:b/>
          <w:bCs/>
        </w:rPr>
        <w:t>AIoT</w:t>
      </w:r>
      <w:proofErr w:type="spellEnd"/>
      <w:r w:rsidRPr="0064329A">
        <w:rPr>
          <w:b/>
          <w:bCs/>
        </w:rPr>
        <w:t xml:space="preserve"> Device:</w:t>
      </w:r>
    </w:p>
    <w:p w14:paraId="03ACC620" w14:textId="6938EBD5" w:rsidR="00CA089A" w:rsidRPr="00C17A71" w:rsidRDefault="003B5758" w:rsidP="00C17A71">
      <w:pPr>
        <w:pStyle w:val="B1"/>
      </w:pPr>
      <w:r>
        <w:t>- None</w:t>
      </w:r>
    </w:p>
    <w:p w14:paraId="16395EDE" w14:textId="2076AB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775EC" w14:textId="77777777" w:rsidR="0037021C" w:rsidRDefault="0037021C">
      <w:r>
        <w:separator/>
      </w:r>
    </w:p>
    <w:p w14:paraId="0163ACE4" w14:textId="77777777" w:rsidR="0037021C" w:rsidRDefault="0037021C"/>
  </w:endnote>
  <w:endnote w:type="continuationSeparator" w:id="0">
    <w:p w14:paraId="6E297859" w14:textId="77777777" w:rsidR="0037021C" w:rsidRDefault="0037021C">
      <w:r>
        <w:continuationSeparator/>
      </w:r>
    </w:p>
    <w:p w14:paraId="47FADA4E" w14:textId="77777777" w:rsidR="0037021C" w:rsidRDefault="00370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0AC3C" w14:textId="77777777" w:rsidR="0037021C" w:rsidRDefault="0037021C">
      <w:r>
        <w:separator/>
      </w:r>
    </w:p>
    <w:p w14:paraId="6F8C27E1" w14:textId="77777777" w:rsidR="0037021C" w:rsidRDefault="0037021C"/>
  </w:footnote>
  <w:footnote w:type="continuationSeparator" w:id="0">
    <w:p w14:paraId="0D2F7715" w14:textId="77777777" w:rsidR="0037021C" w:rsidRDefault="0037021C">
      <w:r>
        <w:continuationSeparator/>
      </w:r>
    </w:p>
    <w:p w14:paraId="70F81BBF" w14:textId="77777777" w:rsidR="0037021C" w:rsidRDefault="003702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9pt;height:15.9pt" o:bullet="t">
        <v:imagedata r:id="rId1" o:title="art7234"/>
      </v:shape>
    </w:pict>
  </w:numPicBullet>
  <w:abstractNum w:abstractNumId="0" w15:restartNumberingAfterBreak="0">
    <w:nsid w:val="FFFFFF7C"/>
    <w:multiLevelType w:val="singleLevel"/>
    <w:tmpl w:val="9FBA1C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43D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20F2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DC55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A07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90DA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522E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943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DAE3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7AB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3">
    <w15:presenceInfo w15:providerId="None" w15:userId="Huawei-Z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18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CF6"/>
    <w:rsid w:val="000220E9"/>
    <w:rsid w:val="000221FB"/>
    <w:rsid w:val="00023565"/>
    <w:rsid w:val="00024628"/>
    <w:rsid w:val="00024798"/>
    <w:rsid w:val="000268FB"/>
    <w:rsid w:val="00027B9C"/>
    <w:rsid w:val="0003091B"/>
    <w:rsid w:val="00031A7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979"/>
    <w:rsid w:val="00052A29"/>
    <w:rsid w:val="000549F0"/>
    <w:rsid w:val="000559CF"/>
    <w:rsid w:val="00056F95"/>
    <w:rsid w:val="0005715C"/>
    <w:rsid w:val="00060F24"/>
    <w:rsid w:val="00061913"/>
    <w:rsid w:val="00062DB2"/>
    <w:rsid w:val="00062F11"/>
    <w:rsid w:val="000631E9"/>
    <w:rsid w:val="00063321"/>
    <w:rsid w:val="00063536"/>
    <w:rsid w:val="00063EF2"/>
    <w:rsid w:val="0006502B"/>
    <w:rsid w:val="00067107"/>
    <w:rsid w:val="00067ED3"/>
    <w:rsid w:val="000708BD"/>
    <w:rsid w:val="000710F7"/>
    <w:rsid w:val="000715FC"/>
    <w:rsid w:val="00071CC8"/>
    <w:rsid w:val="00071FAE"/>
    <w:rsid w:val="00073048"/>
    <w:rsid w:val="0007338E"/>
    <w:rsid w:val="000738FB"/>
    <w:rsid w:val="00073BD4"/>
    <w:rsid w:val="00074480"/>
    <w:rsid w:val="0007536B"/>
    <w:rsid w:val="00075D9C"/>
    <w:rsid w:val="0008116D"/>
    <w:rsid w:val="000811DB"/>
    <w:rsid w:val="000830D4"/>
    <w:rsid w:val="00084E41"/>
    <w:rsid w:val="0008565B"/>
    <w:rsid w:val="00085FC7"/>
    <w:rsid w:val="00086929"/>
    <w:rsid w:val="00090D4D"/>
    <w:rsid w:val="00090F98"/>
    <w:rsid w:val="00091BA0"/>
    <w:rsid w:val="00093796"/>
    <w:rsid w:val="000946ED"/>
    <w:rsid w:val="0009483A"/>
    <w:rsid w:val="00095AD3"/>
    <w:rsid w:val="000965B7"/>
    <w:rsid w:val="000970C2"/>
    <w:rsid w:val="000A1CE9"/>
    <w:rsid w:val="000A2B97"/>
    <w:rsid w:val="000A2BA0"/>
    <w:rsid w:val="000A323F"/>
    <w:rsid w:val="000A49D3"/>
    <w:rsid w:val="000A4D74"/>
    <w:rsid w:val="000A5948"/>
    <w:rsid w:val="000A75B1"/>
    <w:rsid w:val="000A7DF8"/>
    <w:rsid w:val="000B0BF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16"/>
    <w:rsid w:val="001821B7"/>
    <w:rsid w:val="00182258"/>
    <w:rsid w:val="001835B3"/>
    <w:rsid w:val="00183D6E"/>
    <w:rsid w:val="00184110"/>
    <w:rsid w:val="00184314"/>
    <w:rsid w:val="001846EE"/>
    <w:rsid w:val="00184908"/>
    <w:rsid w:val="00185660"/>
    <w:rsid w:val="00185C88"/>
    <w:rsid w:val="00186F58"/>
    <w:rsid w:val="00187977"/>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D1"/>
    <w:rsid w:val="001A5C81"/>
    <w:rsid w:val="001A69EE"/>
    <w:rsid w:val="001A7072"/>
    <w:rsid w:val="001B0220"/>
    <w:rsid w:val="001B07DF"/>
    <w:rsid w:val="001B0D21"/>
    <w:rsid w:val="001B193C"/>
    <w:rsid w:val="001B1EDD"/>
    <w:rsid w:val="001B2070"/>
    <w:rsid w:val="001B2836"/>
    <w:rsid w:val="001B2CFE"/>
    <w:rsid w:val="001B3759"/>
    <w:rsid w:val="001B3D20"/>
    <w:rsid w:val="001B4A69"/>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587"/>
    <w:rsid w:val="001D4F24"/>
    <w:rsid w:val="001D51FB"/>
    <w:rsid w:val="001E0DF5"/>
    <w:rsid w:val="001E125D"/>
    <w:rsid w:val="001E1F34"/>
    <w:rsid w:val="001E4DFF"/>
    <w:rsid w:val="001E5C9E"/>
    <w:rsid w:val="001F024C"/>
    <w:rsid w:val="001F0BF7"/>
    <w:rsid w:val="001F0F75"/>
    <w:rsid w:val="001F1523"/>
    <w:rsid w:val="001F1A27"/>
    <w:rsid w:val="001F2899"/>
    <w:rsid w:val="001F320F"/>
    <w:rsid w:val="001F381B"/>
    <w:rsid w:val="001F4582"/>
    <w:rsid w:val="001F478B"/>
    <w:rsid w:val="001F4D77"/>
    <w:rsid w:val="001F569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F4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10"/>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05D"/>
    <w:rsid w:val="002761A8"/>
    <w:rsid w:val="0027649D"/>
    <w:rsid w:val="00276C68"/>
    <w:rsid w:val="00277886"/>
    <w:rsid w:val="0028020F"/>
    <w:rsid w:val="002804F9"/>
    <w:rsid w:val="00280862"/>
    <w:rsid w:val="00281104"/>
    <w:rsid w:val="00281F13"/>
    <w:rsid w:val="00282E1C"/>
    <w:rsid w:val="00282EEC"/>
    <w:rsid w:val="00285692"/>
    <w:rsid w:val="00286417"/>
    <w:rsid w:val="002875D2"/>
    <w:rsid w:val="0028786F"/>
    <w:rsid w:val="00287A12"/>
    <w:rsid w:val="00287B41"/>
    <w:rsid w:val="00287C4F"/>
    <w:rsid w:val="00291038"/>
    <w:rsid w:val="00292E3B"/>
    <w:rsid w:val="002934C0"/>
    <w:rsid w:val="002943A4"/>
    <w:rsid w:val="00295FEC"/>
    <w:rsid w:val="0029673F"/>
    <w:rsid w:val="002A062F"/>
    <w:rsid w:val="002A17F4"/>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A4"/>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9B4"/>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613"/>
    <w:rsid w:val="00352847"/>
    <w:rsid w:val="00352CA6"/>
    <w:rsid w:val="00353003"/>
    <w:rsid w:val="00353190"/>
    <w:rsid w:val="003535B3"/>
    <w:rsid w:val="00353AA9"/>
    <w:rsid w:val="00353E52"/>
    <w:rsid w:val="003542DA"/>
    <w:rsid w:val="003543FF"/>
    <w:rsid w:val="0035440D"/>
    <w:rsid w:val="00354962"/>
    <w:rsid w:val="003557F0"/>
    <w:rsid w:val="00356277"/>
    <w:rsid w:val="003607F8"/>
    <w:rsid w:val="00360CF4"/>
    <w:rsid w:val="003619B5"/>
    <w:rsid w:val="00361C57"/>
    <w:rsid w:val="00363BB4"/>
    <w:rsid w:val="00364C69"/>
    <w:rsid w:val="00365501"/>
    <w:rsid w:val="003655BA"/>
    <w:rsid w:val="0036751D"/>
    <w:rsid w:val="00367599"/>
    <w:rsid w:val="003676E9"/>
    <w:rsid w:val="0036777B"/>
    <w:rsid w:val="00367B09"/>
    <w:rsid w:val="0037021C"/>
    <w:rsid w:val="003709FD"/>
    <w:rsid w:val="00370ABA"/>
    <w:rsid w:val="003711B4"/>
    <w:rsid w:val="00371C7E"/>
    <w:rsid w:val="00372C13"/>
    <w:rsid w:val="00372FE8"/>
    <w:rsid w:val="003757F0"/>
    <w:rsid w:val="00375AFF"/>
    <w:rsid w:val="00375C1A"/>
    <w:rsid w:val="0038028D"/>
    <w:rsid w:val="00380585"/>
    <w:rsid w:val="00380A07"/>
    <w:rsid w:val="00380E86"/>
    <w:rsid w:val="003835F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506"/>
    <w:rsid w:val="00397CED"/>
    <w:rsid w:val="00397F82"/>
    <w:rsid w:val="00397FCF"/>
    <w:rsid w:val="003A02E5"/>
    <w:rsid w:val="003A11FD"/>
    <w:rsid w:val="003A15B6"/>
    <w:rsid w:val="003A376F"/>
    <w:rsid w:val="003A3BC8"/>
    <w:rsid w:val="003A5197"/>
    <w:rsid w:val="003A69B6"/>
    <w:rsid w:val="003A6AB2"/>
    <w:rsid w:val="003B00A0"/>
    <w:rsid w:val="003B020E"/>
    <w:rsid w:val="003B0FC2"/>
    <w:rsid w:val="003B2866"/>
    <w:rsid w:val="003B2E77"/>
    <w:rsid w:val="003B2F4F"/>
    <w:rsid w:val="003B3C85"/>
    <w:rsid w:val="003B5758"/>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138"/>
    <w:rsid w:val="003D7553"/>
    <w:rsid w:val="003D7EB3"/>
    <w:rsid w:val="003E0F12"/>
    <w:rsid w:val="003E1062"/>
    <w:rsid w:val="003E10AA"/>
    <w:rsid w:val="003E13B1"/>
    <w:rsid w:val="003E17B5"/>
    <w:rsid w:val="003E2486"/>
    <w:rsid w:val="003E3BE1"/>
    <w:rsid w:val="003E704E"/>
    <w:rsid w:val="003E7535"/>
    <w:rsid w:val="003E7907"/>
    <w:rsid w:val="003E7B49"/>
    <w:rsid w:val="003F143A"/>
    <w:rsid w:val="003F1EA3"/>
    <w:rsid w:val="003F258A"/>
    <w:rsid w:val="003F3648"/>
    <w:rsid w:val="003F3F06"/>
    <w:rsid w:val="003F3F5A"/>
    <w:rsid w:val="003F461C"/>
    <w:rsid w:val="003F47D5"/>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5A2"/>
    <w:rsid w:val="004070C5"/>
    <w:rsid w:val="0041008F"/>
    <w:rsid w:val="00410791"/>
    <w:rsid w:val="00410878"/>
    <w:rsid w:val="0041176D"/>
    <w:rsid w:val="00412C1D"/>
    <w:rsid w:val="00412D30"/>
    <w:rsid w:val="0041308C"/>
    <w:rsid w:val="00413506"/>
    <w:rsid w:val="00413AFE"/>
    <w:rsid w:val="00413EBC"/>
    <w:rsid w:val="00413F2E"/>
    <w:rsid w:val="004150A9"/>
    <w:rsid w:val="00415A21"/>
    <w:rsid w:val="00415F00"/>
    <w:rsid w:val="004160FB"/>
    <w:rsid w:val="00416931"/>
    <w:rsid w:val="00416C0A"/>
    <w:rsid w:val="00417940"/>
    <w:rsid w:val="00420295"/>
    <w:rsid w:val="00422FC5"/>
    <w:rsid w:val="00423407"/>
    <w:rsid w:val="00423BDB"/>
    <w:rsid w:val="00423F36"/>
    <w:rsid w:val="0042449E"/>
    <w:rsid w:val="004244F2"/>
    <w:rsid w:val="004268FC"/>
    <w:rsid w:val="0043031B"/>
    <w:rsid w:val="00431F48"/>
    <w:rsid w:val="00433E88"/>
    <w:rsid w:val="00434BDE"/>
    <w:rsid w:val="00436F90"/>
    <w:rsid w:val="0044005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C32"/>
    <w:rsid w:val="004565EE"/>
    <w:rsid w:val="004603EE"/>
    <w:rsid w:val="004611C8"/>
    <w:rsid w:val="0046254E"/>
    <w:rsid w:val="00462B3D"/>
    <w:rsid w:val="00463840"/>
    <w:rsid w:val="0046434C"/>
    <w:rsid w:val="00464F7D"/>
    <w:rsid w:val="00465AD0"/>
    <w:rsid w:val="00465DB0"/>
    <w:rsid w:val="00466150"/>
    <w:rsid w:val="00467673"/>
    <w:rsid w:val="00470CA4"/>
    <w:rsid w:val="00473E5E"/>
    <w:rsid w:val="004745FD"/>
    <w:rsid w:val="004750B0"/>
    <w:rsid w:val="00476D1C"/>
    <w:rsid w:val="004774B4"/>
    <w:rsid w:val="00481CD8"/>
    <w:rsid w:val="004821D9"/>
    <w:rsid w:val="00482DD7"/>
    <w:rsid w:val="00482F42"/>
    <w:rsid w:val="00483322"/>
    <w:rsid w:val="00483E3C"/>
    <w:rsid w:val="00485470"/>
    <w:rsid w:val="004862C2"/>
    <w:rsid w:val="0048675E"/>
    <w:rsid w:val="0048794F"/>
    <w:rsid w:val="00491A0E"/>
    <w:rsid w:val="00494686"/>
    <w:rsid w:val="0049476B"/>
    <w:rsid w:val="004953B2"/>
    <w:rsid w:val="00497688"/>
    <w:rsid w:val="004978FF"/>
    <w:rsid w:val="004A11B0"/>
    <w:rsid w:val="004A1D6F"/>
    <w:rsid w:val="004A2899"/>
    <w:rsid w:val="004A28DB"/>
    <w:rsid w:val="004A4199"/>
    <w:rsid w:val="004A4BB5"/>
    <w:rsid w:val="004A57A6"/>
    <w:rsid w:val="004A5BEF"/>
    <w:rsid w:val="004A7749"/>
    <w:rsid w:val="004B08B3"/>
    <w:rsid w:val="004B1A3A"/>
    <w:rsid w:val="004B28C5"/>
    <w:rsid w:val="004B28FE"/>
    <w:rsid w:val="004B3A9A"/>
    <w:rsid w:val="004B3E8E"/>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584"/>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63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0DD"/>
    <w:rsid w:val="00524196"/>
    <w:rsid w:val="005244BB"/>
    <w:rsid w:val="0052564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B0"/>
    <w:rsid w:val="0054652B"/>
    <w:rsid w:val="0055150E"/>
    <w:rsid w:val="00552D00"/>
    <w:rsid w:val="00552EDB"/>
    <w:rsid w:val="0055392F"/>
    <w:rsid w:val="00553C48"/>
    <w:rsid w:val="00553DCF"/>
    <w:rsid w:val="00554C55"/>
    <w:rsid w:val="00555F6C"/>
    <w:rsid w:val="00556068"/>
    <w:rsid w:val="005568FB"/>
    <w:rsid w:val="00560CF3"/>
    <w:rsid w:val="00561209"/>
    <w:rsid w:val="005612D1"/>
    <w:rsid w:val="0056411F"/>
    <w:rsid w:val="0056459E"/>
    <w:rsid w:val="005657E5"/>
    <w:rsid w:val="00566A66"/>
    <w:rsid w:val="00567317"/>
    <w:rsid w:val="00570539"/>
    <w:rsid w:val="00572BA6"/>
    <w:rsid w:val="00573C90"/>
    <w:rsid w:val="005746B5"/>
    <w:rsid w:val="00574A05"/>
    <w:rsid w:val="00575BC8"/>
    <w:rsid w:val="0057683F"/>
    <w:rsid w:val="00576F15"/>
    <w:rsid w:val="00576F70"/>
    <w:rsid w:val="00577C3B"/>
    <w:rsid w:val="00581C35"/>
    <w:rsid w:val="00582750"/>
    <w:rsid w:val="005827C3"/>
    <w:rsid w:val="00582896"/>
    <w:rsid w:val="00582D40"/>
    <w:rsid w:val="005860AC"/>
    <w:rsid w:val="00587B0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63D"/>
    <w:rsid w:val="006216B3"/>
    <w:rsid w:val="00621EDE"/>
    <w:rsid w:val="006224D6"/>
    <w:rsid w:val="00622586"/>
    <w:rsid w:val="0062258D"/>
    <w:rsid w:val="006238AD"/>
    <w:rsid w:val="00623FAF"/>
    <w:rsid w:val="00624FCE"/>
    <w:rsid w:val="006278F1"/>
    <w:rsid w:val="00632F1F"/>
    <w:rsid w:val="00634EFF"/>
    <w:rsid w:val="00635AB9"/>
    <w:rsid w:val="006376BB"/>
    <w:rsid w:val="00640010"/>
    <w:rsid w:val="006402FF"/>
    <w:rsid w:val="0064130B"/>
    <w:rsid w:val="0064146B"/>
    <w:rsid w:val="00642055"/>
    <w:rsid w:val="0064329A"/>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C1B"/>
    <w:rsid w:val="00682F7D"/>
    <w:rsid w:val="006833A7"/>
    <w:rsid w:val="006839CA"/>
    <w:rsid w:val="00684304"/>
    <w:rsid w:val="00684F5B"/>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C92"/>
    <w:rsid w:val="006A6DF0"/>
    <w:rsid w:val="006A770B"/>
    <w:rsid w:val="006B02B8"/>
    <w:rsid w:val="006B043A"/>
    <w:rsid w:val="006B134E"/>
    <w:rsid w:val="006B15FF"/>
    <w:rsid w:val="006B3143"/>
    <w:rsid w:val="006B3A95"/>
    <w:rsid w:val="006B4823"/>
    <w:rsid w:val="006B48E8"/>
    <w:rsid w:val="006B5909"/>
    <w:rsid w:val="006B5EB6"/>
    <w:rsid w:val="006C02F9"/>
    <w:rsid w:val="006C042F"/>
    <w:rsid w:val="006C0A54"/>
    <w:rsid w:val="006C1208"/>
    <w:rsid w:val="006C2781"/>
    <w:rsid w:val="006C3572"/>
    <w:rsid w:val="006C383E"/>
    <w:rsid w:val="006C6C32"/>
    <w:rsid w:val="006C70F0"/>
    <w:rsid w:val="006C7993"/>
    <w:rsid w:val="006D1207"/>
    <w:rsid w:val="006D23F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52A"/>
    <w:rsid w:val="00734562"/>
    <w:rsid w:val="00734DB5"/>
    <w:rsid w:val="00735A00"/>
    <w:rsid w:val="007362CE"/>
    <w:rsid w:val="007375A8"/>
    <w:rsid w:val="00737642"/>
    <w:rsid w:val="007403DF"/>
    <w:rsid w:val="007409A7"/>
    <w:rsid w:val="00740DC9"/>
    <w:rsid w:val="007445FE"/>
    <w:rsid w:val="00744FCE"/>
    <w:rsid w:val="0074666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033"/>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802"/>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27"/>
    <w:rsid w:val="007C4A64"/>
    <w:rsid w:val="007C5E11"/>
    <w:rsid w:val="007C71BB"/>
    <w:rsid w:val="007C75CA"/>
    <w:rsid w:val="007C7750"/>
    <w:rsid w:val="007D1079"/>
    <w:rsid w:val="007D13D5"/>
    <w:rsid w:val="007D154A"/>
    <w:rsid w:val="007D3431"/>
    <w:rsid w:val="007D3C8C"/>
    <w:rsid w:val="007D4832"/>
    <w:rsid w:val="007D4A0E"/>
    <w:rsid w:val="007D572B"/>
    <w:rsid w:val="007E00BC"/>
    <w:rsid w:val="007E21DF"/>
    <w:rsid w:val="007E456D"/>
    <w:rsid w:val="007E49AA"/>
    <w:rsid w:val="007E4BF4"/>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20A"/>
    <w:rsid w:val="00804551"/>
    <w:rsid w:val="00805B03"/>
    <w:rsid w:val="008070C7"/>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C96"/>
    <w:rsid w:val="00837072"/>
    <w:rsid w:val="0083744C"/>
    <w:rsid w:val="00842957"/>
    <w:rsid w:val="00842C2E"/>
    <w:rsid w:val="00844157"/>
    <w:rsid w:val="008449F4"/>
    <w:rsid w:val="00844B8F"/>
    <w:rsid w:val="0084515B"/>
    <w:rsid w:val="00845A0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65B"/>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7682"/>
    <w:rsid w:val="008B15E3"/>
    <w:rsid w:val="008B162F"/>
    <w:rsid w:val="008B1D4F"/>
    <w:rsid w:val="008B1FF0"/>
    <w:rsid w:val="008B216C"/>
    <w:rsid w:val="008B2EF7"/>
    <w:rsid w:val="008B483E"/>
    <w:rsid w:val="008B5073"/>
    <w:rsid w:val="008B5F00"/>
    <w:rsid w:val="008B60E9"/>
    <w:rsid w:val="008C1206"/>
    <w:rsid w:val="008C1FF7"/>
    <w:rsid w:val="008C32D5"/>
    <w:rsid w:val="008C362C"/>
    <w:rsid w:val="008C3743"/>
    <w:rsid w:val="008C41D5"/>
    <w:rsid w:val="008C4329"/>
    <w:rsid w:val="008C4952"/>
    <w:rsid w:val="008C5B59"/>
    <w:rsid w:val="008C70D0"/>
    <w:rsid w:val="008C7A5F"/>
    <w:rsid w:val="008C7F07"/>
    <w:rsid w:val="008D0486"/>
    <w:rsid w:val="008D092C"/>
    <w:rsid w:val="008D170E"/>
    <w:rsid w:val="008D1B17"/>
    <w:rsid w:val="008D1DB6"/>
    <w:rsid w:val="008D2D20"/>
    <w:rsid w:val="008D6B3F"/>
    <w:rsid w:val="008E0416"/>
    <w:rsid w:val="008E0EB6"/>
    <w:rsid w:val="008E12F8"/>
    <w:rsid w:val="008E2C98"/>
    <w:rsid w:val="008E3121"/>
    <w:rsid w:val="008E3D19"/>
    <w:rsid w:val="008E614A"/>
    <w:rsid w:val="008E6704"/>
    <w:rsid w:val="008E760A"/>
    <w:rsid w:val="008E76A6"/>
    <w:rsid w:val="008F197C"/>
    <w:rsid w:val="008F5DB4"/>
    <w:rsid w:val="008F672C"/>
    <w:rsid w:val="008F6FE3"/>
    <w:rsid w:val="008F7289"/>
    <w:rsid w:val="008F7903"/>
    <w:rsid w:val="008F7D6D"/>
    <w:rsid w:val="0090025D"/>
    <w:rsid w:val="00900BEF"/>
    <w:rsid w:val="009014FC"/>
    <w:rsid w:val="009015B4"/>
    <w:rsid w:val="00902EC2"/>
    <w:rsid w:val="0090490C"/>
    <w:rsid w:val="0090537A"/>
    <w:rsid w:val="009057AA"/>
    <w:rsid w:val="00906662"/>
    <w:rsid w:val="00906EE0"/>
    <w:rsid w:val="0090740B"/>
    <w:rsid w:val="00907EB0"/>
    <w:rsid w:val="009106FA"/>
    <w:rsid w:val="00911BE3"/>
    <w:rsid w:val="00911EB1"/>
    <w:rsid w:val="0091233D"/>
    <w:rsid w:val="00912360"/>
    <w:rsid w:val="009151B8"/>
    <w:rsid w:val="0091538B"/>
    <w:rsid w:val="009173A0"/>
    <w:rsid w:val="00921B7F"/>
    <w:rsid w:val="0092375A"/>
    <w:rsid w:val="00923A7D"/>
    <w:rsid w:val="00926B89"/>
    <w:rsid w:val="00927C1B"/>
    <w:rsid w:val="00930E05"/>
    <w:rsid w:val="009312F0"/>
    <w:rsid w:val="00934371"/>
    <w:rsid w:val="00934470"/>
    <w:rsid w:val="00934C2E"/>
    <w:rsid w:val="00935344"/>
    <w:rsid w:val="0093589E"/>
    <w:rsid w:val="00935D6A"/>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E73"/>
    <w:rsid w:val="0095559B"/>
    <w:rsid w:val="0095560D"/>
    <w:rsid w:val="00955EB2"/>
    <w:rsid w:val="0095721F"/>
    <w:rsid w:val="009572DA"/>
    <w:rsid w:val="009578C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EA1"/>
    <w:rsid w:val="009946FC"/>
    <w:rsid w:val="00994AE2"/>
    <w:rsid w:val="009952E9"/>
    <w:rsid w:val="00995E59"/>
    <w:rsid w:val="00996972"/>
    <w:rsid w:val="00997FCA"/>
    <w:rsid w:val="009A14F4"/>
    <w:rsid w:val="009A1939"/>
    <w:rsid w:val="009A250E"/>
    <w:rsid w:val="009A36B1"/>
    <w:rsid w:val="009A44DE"/>
    <w:rsid w:val="009A5784"/>
    <w:rsid w:val="009A71EE"/>
    <w:rsid w:val="009A7726"/>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284"/>
    <w:rsid w:val="009D150B"/>
    <w:rsid w:val="009D192B"/>
    <w:rsid w:val="009D193B"/>
    <w:rsid w:val="009D239B"/>
    <w:rsid w:val="009D2E6B"/>
    <w:rsid w:val="009D361F"/>
    <w:rsid w:val="009D3A4F"/>
    <w:rsid w:val="009D534A"/>
    <w:rsid w:val="009D5459"/>
    <w:rsid w:val="009E01D4"/>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F22"/>
    <w:rsid w:val="00A0509F"/>
    <w:rsid w:val="00A05A6B"/>
    <w:rsid w:val="00A07106"/>
    <w:rsid w:val="00A10BDE"/>
    <w:rsid w:val="00A118D1"/>
    <w:rsid w:val="00A12779"/>
    <w:rsid w:val="00A131A8"/>
    <w:rsid w:val="00A1403A"/>
    <w:rsid w:val="00A1416A"/>
    <w:rsid w:val="00A1569B"/>
    <w:rsid w:val="00A15FAA"/>
    <w:rsid w:val="00A17EAF"/>
    <w:rsid w:val="00A20555"/>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32F4"/>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A6"/>
    <w:rsid w:val="00A60363"/>
    <w:rsid w:val="00A607E9"/>
    <w:rsid w:val="00A60C51"/>
    <w:rsid w:val="00A61063"/>
    <w:rsid w:val="00A62ECF"/>
    <w:rsid w:val="00A63160"/>
    <w:rsid w:val="00A639D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703"/>
    <w:rsid w:val="00A97CE6"/>
    <w:rsid w:val="00AA0654"/>
    <w:rsid w:val="00AA11D6"/>
    <w:rsid w:val="00AA170E"/>
    <w:rsid w:val="00AA27DB"/>
    <w:rsid w:val="00AA3334"/>
    <w:rsid w:val="00AA41C0"/>
    <w:rsid w:val="00AA47FC"/>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99A"/>
    <w:rsid w:val="00AD0A22"/>
    <w:rsid w:val="00AD1948"/>
    <w:rsid w:val="00AD27B0"/>
    <w:rsid w:val="00AD42D3"/>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832"/>
    <w:rsid w:val="00B04B6D"/>
    <w:rsid w:val="00B059AF"/>
    <w:rsid w:val="00B06574"/>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574"/>
    <w:rsid w:val="00B300BA"/>
    <w:rsid w:val="00B3212C"/>
    <w:rsid w:val="00B32425"/>
    <w:rsid w:val="00B32CA9"/>
    <w:rsid w:val="00B32DC3"/>
    <w:rsid w:val="00B34011"/>
    <w:rsid w:val="00B3593E"/>
    <w:rsid w:val="00B367F4"/>
    <w:rsid w:val="00B369A9"/>
    <w:rsid w:val="00B37C46"/>
    <w:rsid w:val="00B401EF"/>
    <w:rsid w:val="00B41DDA"/>
    <w:rsid w:val="00B435BF"/>
    <w:rsid w:val="00B438A2"/>
    <w:rsid w:val="00B43D57"/>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280"/>
    <w:rsid w:val="00B6361C"/>
    <w:rsid w:val="00B67B0A"/>
    <w:rsid w:val="00B702BB"/>
    <w:rsid w:val="00B7146B"/>
    <w:rsid w:val="00B71C76"/>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3CB"/>
    <w:rsid w:val="00B91779"/>
    <w:rsid w:val="00B91E98"/>
    <w:rsid w:val="00B92AF9"/>
    <w:rsid w:val="00B9467E"/>
    <w:rsid w:val="00B95DC8"/>
    <w:rsid w:val="00B9643B"/>
    <w:rsid w:val="00BA00DE"/>
    <w:rsid w:val="00BA1B59"/>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237"/>
    <w:rsid w:val="00BB3C2D"/>
    <w:rsid w:val="00BB51D0"/>
    <w:rsid w:val="00BB5B6F"/>
    <w:rsid w:val="00BB69FE"/>
    <w:rsid w:val="00BB7D33"/>
    <w:rsid w:val="00BC19AC"/>
    <w:rsid w:val="00BC1CE4"/>
    <w:rsid w:val="00BC23D0"/>
    <w:rsid w:val="00BC24B7"/>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A88"/>
    <w:rsid w:val="00BE2B0A"/>
    <w:rsid w:val="00BE3468"/>
    <w:rsid w:val="00BE42F2"/>
    <w:rsid w:val="00BE469E"/>
    <w:rsid w:val="00BE4E5C"/>
    <w:rsid w:val="00BE628C"/>
    <w:rsid w:val="00BE6AFC"/>
    <w:rsid w:val="00BE7103"/>
    <w:rsid w:val="00BE7F17"/>
    <w:rsid w:val="00BE7FD8"/>
    <w:rsid w:val="00BF0D2F"/>
    <w:rsid w:val="00BF126A"/>
    <w:rsid w:val="00BF1E2A"/>
    <w:rsid w:val="00BF2243"/>
    <w:rsid w:val="00BF336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64B"/>
    <w:rsid w:val="00C03BC6"/>
    <w:rsid w:val="00C04422"/>
    <w:rsid w:val="00C0676D"/>
    <w:rsid w:val="00C06875"/>
    <w:rsid w:val="00C107BF"/>
    <w:rsid w:val="00C137F5"/>
    <w:rsid w:val="00C14C14"/>
    <w:rsid w:val="00C14C9D"/>
    <w:rsid w:val="00C14FDB"/>
    <w:rsid w:val="00C158D6"/>
    <w:rsid w:val="00C16A47"/>
    <w:rsid w:val="00C1742C"/>
    <w:rsid w:val="00C17A71"/>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B1C"/>
    <w:rsid w:val="00C541F2"/>
    <w:rsid w:val="00C54513"/>
    <w:rsid w:val="00C548C2"/>
    <w:rsid w:val="00C5511B"/>
    <w:rsid w:val="00C55399"/>
    <w:rsid w:val="00C578D2"/>
    <w:rsid w:val="00C57971"/>
    <w:rsid w:val="00C627BE"/>
    <w:rsid w:val="00C63772"/>
    <w:rsid w:val="00C63A66"/>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05C"/>
    <w:rsid w:val="00C910E9"/>
    <w:rsid w:val="00C91B18"/>
    <w:rsid w:val="00C93857"/>
    <w:rsid w:val="00C93C88"/>
    <w:rsid w:val="00C948FD"/>
    <w:rsid w:val="00C96367"/>
    <w:rsid w:val="00C9791E"/>
    <w:rsid w:val="00CA0156"/>
    <w:rsid w:val="00CA089A"/>
    <w:rsid w:val="00CA0B4B"/>
    <w:rsid w:val="00CA1995"/>
    <w:rsid w:val="00CA1FDA"/>
    <w:rsid w:val="00CA5B19"/>
    <w:rsid w:val="00CA6115"/>
    <w:rsid w:val="00CA6A05"/>
    <w:rsid w:val="00CA7003"/>
    <w:rsid w:val="00CA7467"/>
    <w:rsid w:val="00CA76A1"/>
    <w:rsid w:val="00CB285D"/>
    <w:rsid w:val="00CB4CAC"/>
    <w:rsid w:val="00CB690A"/>
    <w:rsid w:val="00CC14A5"/>
    <w:rsid w:val="00CC2796"/>
    <w:rsid w:val="00CC2CB6"/>
    <w:rsid w:val="00CC3816"/>
    <w:rsid w:val="00CC3CAD"/>
    <w:rsid w:val="00CC4528"/>
    <w:rsid w:val="00CC59D1"/>
    <w:rsid w:val="00CC77FF"/>
    <w:rsid w:val="00CC780F"/>
    <w:rsid w:val="00CC7F9E"/>
    <w:rsid w:val="00CD02B7"/>
    <w:rsid w:val="00CD0E9E"/>
    <w:rsid w:val="00CD1922"/>
    <w:rsid w:val="00CD27F3"/>
    <w:rsid w:val="00CD2EC3"/>
    <w:rsid w:val="00CD3819"/>
    <w:rsid w:val="00CD39F8"/>
    <w:rsid w:val="00CD4A81"/>
    <w:rsid w:val="00CD4B24"/>
    <w:rsid w:val="00CD6F50"/>
    <w:rsid w:val="00CD7843"/>
    <w:rsid w:val="00CD799D"/>
    <w:rsid w:val="00CE0336"/>
    <w:rsid w:val="00CE034E"/>
    <w:rsid w:val="00CE14C8"/>
    <w:rsid w:val="00CE34A4"/>
    <w:rsid w:val="00CE4689"/>
    <w:rsid w:val="00CE682B"/>
    <w:rsid w:val="00CE73D7"/>
    <w:rsid w:val="00CE75A3"/>
    <w:rsid w:val="00CF0032"/>
    <w:rsid w:val="00CF1BB6"/>
    <w:rsid w:val="00CF2575"/>
    <w:rsid w:val="00CF2DBC"/>
    <w:rsid w:val="00CF3459"/>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31C"/>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B6B"/>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095"/>
    <w:rsid w:val="00D579EB"/>
    <w:rsid w:val="00D60141"/>
    <w:rsid w:val="00D614D5"/>
    <w:rsid w:val="00D6339A"/>
    <w:rsid w:val="00D64BFB"/>
    <w:rsid w:val="00D710EE"/>
    <w:rsid w:val="00D7132C"/>
    <w:rsid w:val="00D72284"/>
    <w:rsid w:val="00D732DF"/>
    <w:rsid w:val="00D733BE"/>
    <w:rsid w:val="00D73732"/>
    <w:rsid w:val="00D738BB"/>
    <w:rsid w:val="00D765CA"/>
    <w:rsid w:val="00D80624"/>
    <w:rsid w:val="00D80AF2"/>
    <w:rsid w:val="00D823AA"/>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258"/>
    <w:rsid w:val="00DB38B6"/>
    <w:rsid w:val="00DB4D35"/>
    <w:rsid w:val="00DB55EF"/>
    <w:rsid w:val="00DB5B57"/>
    <w:rsid w:val="00DB6FED"/>
    <w:rsid w:val="00DC05E2"/>
    <w:rsid w:val="00DC0A91"/>
    <w:rsid w:val="00DC1357"/>
    <w:rsid w:val="00DC3C9F"/>
    <w:rsid w:val="00DC4247"/>
    <w:rsid w:val="00DC4A42"/>
    <w:rsid w:val="00DC5335"/>
    <w:rsid w:val="00DC66C7"/>
    <w:rsid w:val="00DC71E8"/>
    <w:rsid w:val="00DC7E89"/>
    <w:rsid w:val="00DD0926"/>
    <w:rsid w:val="00DD1FA5"/>
    <w:rsid w:val="00DD278C"/>
    <w:rsid w:val="00DD2B73"/>
    <w:rsid w:val="00DD47B2"/>
    <w:rsid w:val="00DD5B62"/>
    <w:rsid w:val="00DD6A08"/>
    <w:rsid w:val="00DE2B7E"/>
    <w:rsid w:val="00DE325F"/>
    <w:rsid w:val="00DE4468"/>
    <w:rsid w:val="00DE4D23"/>
    <w:rsid w:val="00DE4FE3"/>
    <w:rsid w:val="00DE5224"/>
    <w:rsid w:val="00DE7993"/>
    <w:rsid w:val="00DF0A26"/>
    <w:rsid w:val="00DF1A53"/>
    <w:rsid w:val="00DF2E05"/>
    <w:rsid w:val="00DF31AC"/>
    <w:rsid w:val="00DF35F4"/>
    <w:rsid w:val="00DF54A8"/>
    <w:rsid w:val="00DF65BD"/>
    <w:rsid w:val="00DF6C58"/>
    <w:rsid w:val="00DF6E9D"/>
    <w:rsid w:val="00DF7AE0"/>
    <w:rsid w:val="00E005BC"/>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3D5C"/>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40"/>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B7D"/>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118"/>
    <w:rsid w:val="00EA3201"/>
    <w:rsid w:val="00EA34FE"/>
    <w:rsid w:val="00EA3F7C"/>
    <w:rsid w:val="00EA4289"/>
    <w:rsid w:val="00EA4F84"/>
    <w:rsid w:val="00EA5004"/>
    <w:rsid w:val="00EA5A46"/>
    <w:rsid w:val="00EB0711"/>
    <w:rsid w:val="00EB09DB"/>
    <w:rsid w:val="00EB164E"/>
    <w:rsid w:val="00EB1946"/>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E69"/>
    <w:rsid w:val="00EC442F"/>
    <w:rsid w:val="00EC4457"/>
    <w:rsid w:val="00EC4515"/>
    <w:rsid w:val="00EC4939"/>
    <w:rsid w:val="00EC53AC"/>
    <w:rsid w:val="00EC6EB1"/>
    <w:rsid w:val="00EC78F4"/>
    <w:rsid w:val="00ED0096"/>
    <w:rsid w:val="00ED129B"/>
    <w:rsid w:val="00ED4E38"/>
    <w:rsid w:val="00ED5DA1"/>
    <w:rsid w:val="00ED60FA"/>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492"/>
    <w:rsid w:val="00EF2A87"/>
    <w:rsid w:val="00EF2F5E"/>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73D"/>
    <w:rsid w:val="00F44AF0"/>
    <w:rsid w:val="00F45049"/>
    <w:rsid w:val="00F4505D"/>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09B"/>
    <w:rsid w:val="00F62FE9"/>
    <w:rsid w:val="00F63804"/>
    <w:rsid w:val="00F6385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6B1"/>
    <w:rsid w:val="00FC1B87"/>
    <w:rsid w:val="00FC2C86"/>
    <w:rsid w:val="00FC32DA"/>
    <w:rsid w:val="00FC34C6"/>
    <w:rsid w:val="00FC4794"/>
    <w:rsid w:val="00FC4F8A"/>
    <w:rsid w:val="00FC55F2"/>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0BF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60">
    <w:name w:val="标题 6 字符"/>
    <w:basedOn w:val="a0"/>
    <w:link w:val="6"/>
    <w:rsid w:val="006B15FF"/>
    <w:rPr>
      <w:rFonts w:ascii="Arial" w:hAnsi="Arial"/>
      <w:lang w:val="en-GB" w:eastAsia="ja-JP"/>
    </w:rPr>
  </w:style>
  <w:style w:type="character" w:customStyle="1" w:styleId="50">
    <w:name w:val="标题 5 字符"/>
    <w:basedOn w:val="a0"/>
    <w:link w:val="5"/>
    <w:rsid w:val="00E13D5C"/>
    <w:rPr>
      <w:rFonts w:ascii="Arial" w:hAnsi="Arial"/>
      <w:sz w:val="22"/>
      <w:lang w:val="en-GB" w:eastAsia="ja-JP"/>
    </w:rPr>
  </w:style>
  <w:style w:type="character" w:customStyle="1" w:styleId="TACChar">
    <w:name w:val="TAC Char"/>
    <w:link w:val="TAC"/>
    <w:locked/>
    <w:rsid w:val="0027605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1917</Words>
  <Characters>9085</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2024-05-17T16:05:00Z</dcterms:created>
  <dcterms:modified xsi:type="dcterms:W3CDTF">2024-05-17T16:05:00Z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(3)fhF25BVbP6uN698C2YMOBAG3yh9SdTsCrrY3ZoW49gIei/Vue83Wres8Bw+5Z0H+GwyAFZ4u
ERFZp3paROSxcPuOYDeGZL72uZiDMwKTZ7Ra+OQGwm4ZkgiMt4nqJ9qf1+/gms/GxPOLxYMG
61dcmnRCW+2rzqtMHrlbijBTdZioIj4i18HsRNcyBwHjiI+SJ0Bm7dnHxopZbchq8SZu4kMf
S7WPGdTQZNjNUMnMsp</vt:lpwstr>
  </property>
  <property fmtid="{D5CDD505-2E9C-101B-9397-08002B2CF9AE}" pid="9" name="_2015_ms_pID_7253431">
    <vt:lpwstr>4v4TrZEqVZUTwNlUKUlo/v3WlkHJ01sdt5Sqg6nveRBzSYfe/Dcjjn
WqOZnV6enP2ux/8H7KY76LdmZjb3x46K7ciMjI7Jgwug1mbRpxJ4rVCfE9IIANl50lkshFXz
S4zDuEXtTeX35JGxsuQwu2jVEN1BfOsTZ031/jU5K87sFMHzAWcHY3YFgFZJK523g9jx/D0l
7di9fJjUYnBOiXyNaazgEwPPFXcTKLXZsr5S</vt:lpwstr>
  </property>
  <property fmtid="{D5CDD505-2E9C-101B-9397-08002B2CF9AE}" pid="10" name="_2015_ms_pID_7253432">
    <vt:lpwstr>40hgX5QshB18NGHkHesoIN0=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1715961822</vt:lpwstr>
  </property>
</Properties>
</file>